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000000" w:space="1" w:sz="4" w:val="single"/>
        </w:pBdr>
        <w:spacing w:after="0" w:lineRule="auto"/>
        <w:jc w:val="center"/>
        <w:rPr>
          <w:rFonts w:ascii="Arial" w:cs="Arial" w:eastAsia="Arial" w:hAnsi="Arial"/>
          <w:color w:val="000000"/>
          <w:sz w:val="28"/>
          <w:szCs w:val="28"/>
        </w:rPr>
      </w:pPr>
      <w:bookmarkStart w:colFirst="0" w:colLast="0" w:name="_heading=h.a0utgq6shtmh" w:id="0"/>
      <w:bookmarkEnd w:id="0"/>
      <w:r w:rsidDel="00000000" w:rsidR="00000000" w:rsidRPr="00000000">
        <w:rPr>
          <w:rFonts w:ascii="Arial" w:cs="Arial" w:eastAsia="Arial" w:hAnsi="Arial"/>
          <w:color w:val="000000"/>
          <w:sz w:val="28"/>
          <w:szCs w:val="28"/>
        </w:rPr>
        <w:drawing>
          <wp:inline distB="0" distT="0" distL="0" distR="0">
            <wp:extent cx="2734945" cy="1169035"/>
            <wp:effectExtent b="0" l="0" r="0" t="0"/>
            <wp:docPr id="254"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734945" cy="11690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Bdr>
          <w:bottom w:color="000000" w:space="1" w:sz="4" w:val="single"/>
        </w:pBdr>
        <w:rPr>
          <w:rFonts w:ascii="Arial" w:cs="Arial" w:eastAsia="Arial" w:hAnsi="Arial"/>
          <w:color w:val="000000"/>
          <w:sz w:val="28"/>
          <w:szCs w:val="28"/>
        </w:rPr>
      </w:pPr>
      <w:bookmarkStart w:colFirst="0" w:colLast="0" w:name="_heading=h.u08y0c3qzuda" w:id="1"/>
      <w:bookmarkEnd w:id="1"/>
      <w:r w:rsidDel="00000000" w:rsidR="00000000" w:rsidRPr="00000000">
        <w:rPr>
          <w:rFonts w:ascii="Arial" w:cs="Arial" w:eastAsia="Arial" w:hAnsi="Arial"/>
          <w:color w:val="000000"/>
          <w:sz w:val="28"/>
          <w:szCs w:val="28"/>
          <w:rtl w:val="0"/>
        </w:rPr>
        <w:t xml:space="preserve">Compliments and Complaints Policy</w:t>
      </w:r>
    </w:p>
    <w:p w:rsidR="00000000" w:rsidDel="00000000" w:rsidP="00000000" w:rsidRDefault="00000000" w:rsidRPr="00000000" w14:paraId="00000003">
      <w:pPr>
        <w:spacing w:after="720" w:lineRule="auto"/>
        <w:rPr>
          <w:rFonts w:ascii="TheSansB W5 Plain" w:cs="TheSansB W5 Plain" w:eastAsia="TheSansB W5 Plain" w:hAnsi="TheSansB W5 Plai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19"/>
          <w:szCs w:val="19"/>
          <w:rtl w:val="0"/>
        </w:rPr>
        <w:t xml:space="preserve">Mandatory – Quality Area 7</w:t>
      </w: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ee4158"/>
          <w:sz w:val="24"/>
          <w:szCs w:val="24"/>
          <w:u w:val="none"/>
          <w:shd w:fill="auto" w:val="clear"/>
          <w:vertAlign w:val="baseline"/>
        </w:rPr>
      </w:pPr>
      <w:r w:rsidDel="00000000" w:rsidR="00000000" w:rsidRPr="00000000">
        <w:rPr>
          <w:rFonts w:ascii="Juhl" w:cs="Juhl" w:eastAsia="Juhl" w:hAnsi="Juhl"/>
          <w:b w:val="1"/>
          <w:i w:val="0"/>
          <w:smallCaps w:val="1"/>
          <w:strike w:val="0"/>
          <w:color w:val="ee4158"/>
          <w:sz w:val="24"/>
          <w:szCs w:val="24"/>
          <w:u w:val="none"/>
          <w:shd w:fill="auto" w:val="clear"/>
          <w:vertAlign w:val="baseline"/>
          <w:rtl w:val="0"/>
        </w:rPr>
        <w:t xml:space="preserve">Purpose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will provide guidelines for:</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receiving and dealing with compliments and complaints at</w:t>
      </w:r>
      <w:r w:rsidDel="00000000" w:rsidR="00000000" w:rsidRPr="00000000">
        <w:rPr>
          <w:rtl w:val="0"/>
        </w:rPr>
        <w:t xml:space="preserve"> Yarralea Children’s Centre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procedures to be followed in investigating complaints.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Note: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This policy does not address complaints relating to staff grievances or employment matters. The relevant awards provide information on the management of such issues.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-12699</wp:posOffset>
                </wp:positionV>
                <wp:extent cx="0" cy="15875"/>
                <wp:effectExtent b="0" l="0" r="0" t="0"/>
                <wp:wrapNone/>
                <wp:docPr id="246"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-12699</wp:posOffset>
                </wp:positionV>
                <wp:extent cx="0" cy="15875"/>
                <wp:effectExtent b="0" l="0" r="0" t="0"/>
                <wp:wrapNone/>
                <wp:docPr id="246"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644065"/>
          <w:sz w:val="24"/>
          <w:szCs w:val="24"/>
          <w:u w:val="none"/>
          <w:shd w:fill="auto" w:val="clear"/>
          <w:vertAlign w:val="baseline"/>
        </w:rPr>
      </w:pPr>
      <w:r w:rsidDel="00000000" w:rsidR="00000000" w:rsidRPr="00000000">
        <w:rPr>
          <w:rFonts w:ascii="Juhl" w:cs="Juhl" w:eastAsia="Juhl" w:hAnsi="Juhl"/>
          <w:b w:val="1"/>
          <w:i w:val="0"/>
          <w:smallCaps w:val="1"/>
          <w:strike w:val="0"/>
          <w:color w:val="644065"/>
          <w:sz w:val="24"/>
          <w:szCs w:val="24"/>
          <w:u w:val="none"/>
          <w:shd w:fill="auto" w:val="clear"/>
          <w:vertAlign w:val="baseline"/>
          <w:rtl w:val="0"/>
        </w:rPr>
        <w:t xml:space="preserve">Policy Statement</w:t>
      </w:r>
    </w:p>
    <w:p w:rsidR="00000000" w:rsidDel="00000000" w:rsidP="00000000" w:rsidRDefault="00000000" w:rsidRPr="00000000" w14:paraId="0000000C">
      <w:pPr>
        <w:pStyle w:val="Heading2"/>
        <w:ind w:firstLine="1276"/>
        <w:rPr/>
      </w:pPr>
      <w:r w:rsidDel="00000000" w:rsidR="00000000" w:rsidRPr="00000000">
        <w:rPr>
          <w:rtl w:val="0"/>
        </w:rPr>
        <w:t xml:space="preserve">Values</w:t>
      </w:r>
    </w:p>
    <w:p w:rsidR="00000000" w:rsidDel="00000000" w:rsidP="00000000" w:rsidRDefault="00000000" w:rsidRPr="00000000" w14:paraId="0000000D">
      <w:pPr>
        <w:pStyle w:val="Heading2"/>
        <w:ind w:firstLine="1276"/>
        <w:rPr>
          <w:rFonts w:ascii="TheSansB W3 Light" w:cs="TheSansB W3 Light" w:eastAsia="TheSansB W3 Light" w:hAnsi="TheSansB W3 Light"/>
          <w:smallCaps w:val="0"/>
          <w:sz w:val="20"/>
          <w:szCs w:val="20"/>
        </w:rPr>
      </w:pPr>
      <w:r w:rsidDel="00000000" w:rsidR="00000000" w:rsidRPr="00000000">
        <w:rPr>
          <w:rFonts w:ascii="TheSansB W3 Light" w:cs="TheSansB W3 Light" w:eastAsia="TheSansB W3 Light" w:hAnsi="TheSansB W3 Light"/>
          <w:smallCaps w:val="0"/>
          <w:sz w:val="20"/>
          <w:szCs w:val="20"/>
          <w:rtl w:val="0"/>
        </w:rPr>
        <w:t xml:space="preserve">Yarralea Children’s Centre  is committed to:</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an environment of mutual respect and open communication</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recognising excellence and gratitude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complying with all legislative and statutory requirements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dealing with disputes, complainants with fairness and equity</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establishing mechanisms to respond to complaints in a timely way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treating information in relation to complaints with sensitivity.</w:t>
      </w:r>
      <w:r w:rsidDel="00000000" w:rsidR="00000000" w:rsidRPr="00000000">
        <w:rPr>
          <w:rtl w:val="0"/>
        </w:rPr>
      </w:r>
    </w:p>
    <w:p w:rsidR="00000000" w:rsidDel="00000000" w:rsidP="00000000" w:rsidRDefault="00000000" w:rsidRPr="00000000" w14:paraId="00000014">
      <w:pPr>
        <w:pStyle w:val="Heading2"/>
        <w:ind w:firstLine="1276"/>
        <w:rPr/>
      </w:pPr>
      <w:r w:rsidDel="00000000" w:rsidR="00000000" w:rsidRPr="00000000">
        <w:rPr>
          <w:rtl w:val="0"/>
        </w:rPr>
        <w:t xml:space="preserve">Scope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r w:rsidDel="00000000" w:rsidR="00000000" w:rsidRPr="00000000">
        <w:rPr>
          <w:rtl w:val="0"/>
        </w:rPr>
        <w:t xml:space="preserve">Yarralea Children’s Centre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ind w:left="1276" w:firstLine="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44"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44"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0" cy="15875"/>
                        </a:xfrm>
                        <a:prstGeom prst="rect"/>
                        <a:ln/>
                      </pic:spPr>
                    </pic:pic>
                  </a:graphicData>
                </a:graphic>
              </wp:anchor>
            </w:drawing>
          </mc:Fallback>
        </mc:AlternateContent>
      </w:r>
    </w:p>
    <w:tbl>
      <w:tblPr>
        <w:tblStyle w:val="Table1"/>
        <w:tblW w:w="9292.000000000002" w:type="dxa"/>
        <w:jc w:val="left"/>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Layout w:type="fixed"/>
        <w:tblLook w:val="0420"/>
      </w:tblPr>
      <w:tblGrid>
        <w:gridCol w:w="5382"/>
        <w:gridCol w:w="780"/>
        <w:gridCol w:w="781"/>
        <w:gridCol w:w="781"/>
        <w:gridCol w:w="781"/>
        <w:gridCol w:w="787"/>
        <w:tblGridChange w:id="0">
          <w:tblGrid>
            <w:gridCol w:w="5382"/>
            <w:gridCol w:w="780"/>
            <w:gridCol w:w="781"/>
            <w:gridCol w:w="781"/>
            <w:gridCol w:w="781"/>
            <w:gridCol w:w="787"/>
          </w:tblGrid>
        </w:tblGridChange>
      </w:tblGrid>
      <w:tr>
        <w:trPr>
          <w:cantSplit w:val="1"/>
          <w:trHeight w:val="3011" w:hRule="atLeast"/>
          <w:tblHeader w:val="0"/>
        </w:trPr>
        <w:tc>
          <w:tcPr>
            <w:vAlign w:val="center"/>
          </w:tcPr>
          <w:p w:rsidR="00000000" w:rsidDel="00000000" w:rsidP="00000000" w:rsidRDefault="00000000" w:rsidRPr="00000000" w14:paraId="00000018">
            <w:pPr>
              <w:keepNext w:val="1"/>
              <w:keepLines w:val="1"/>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Juhl" w:cs="Juhl" w:eastAsia="Juhl" w:hAnsi="Juhl"/>
                <w:b w:val="0"/>
                <w:i w:val="0"/>
                <w:smallCaps w:val="1"/>
                <w:strike w:val="0"/>
                <w:color w:val="a8b400"/>
                <w:sz w:val="24"/>
                <w:szCs w:val="24"/>
                <w:u w:val="none"/>
                <w:shd w:fill="auto" w:val="clear"/>
                <w:vertAlign w:val="baseline"/>
              </w:rPr>
            </w:pPr>
            <w:r w:rsidDel="00000000" w:rsidR="00000000" w:rsidRPr="00000000">
              <w:rPr>
                <w:rFonts w:ascii="Juhl" w:cs="Juhl" w:eastAsia="Juhl" w:hAnsi="Juhl"/>
                <w:b w:val="0"/>
                <w:i w:val="0"/>
                <w:smallCaps w:val="1"/>
                <w:strike w:val="0"/>
                <w:color w:val="a8b400"/>
                <w:sz w:val="24"/>
                <w:szCs w:val="24"/>
                <w:u w:val="none"/>
                <w:shd w:fill="auto" w:val="clear"/>
                <w:vertAlign w:val="baseline"/>
                <w:rtl w:val="0"/>
              </w:rPr>
              <w:t xml:space="preserve">Responsibilities</w:t>
            </w:r>
          </w:p>
        </w:tc>
        <w:tc>
          <w:tcPr>
            <w:shd w:fill="fbfde9"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gjdgxs" w:id="2"/>
            <w:bookmarkEnd w:id="2"/>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Approved provider and persons with management or control</w:t>
            </w:r>
          </w:p>
        </w:tc>
        <w:tc>
          <w:tcPr>
            <w:shd w:fill="f3f9bf"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30j0zll" w:id="3"/>
            <w:bookmarkEnd w:id="3"/>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Nominated supervisor and persons in day-to-day charge</w:t>
            </w:r>
          </w:p>
        </w:tc>
        <w:tc>
          <w:tcPr>
            <w:shd w:fill="ecf593"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1fob9te" w:id="4"/>
            <w:bookmarkEnd w:id="4"/>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Early childhood teacher, educators and all other staff</w:t>
            </w:r>
          </w:p>
        </w:tc>
        <w:tc>
          <w:tcPr>
            <w:shd w:fill="e6f272"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3znysh7" w:id="5"/>
            <w:bookmarkEnd w:id="5"/>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Parents/guardians</w:t>
            </w:r>
          </w:p>
        </w:tc>
        <w:tc>
          <w:tcPr>
            <w:shd w:fill="dfee4c"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13" w:right="113"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bookmarkStart w:colFirst="0" w:colLast="0" w:name="_heading=h.2et92p0" w:id="6"/>
            <w:bookmarkEnd w:id="6"/>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Contractors, volunteers and students</w:t>
            </w:r>
          </w:p>
        </w:tc>
      </w:tr>
      <w:tr>
        <w:trPr>
          <w:cantSplit w:val="0"/>
          <w:tblHeader w:val="0"/>
        </w:trPr>
        <w:tc>
          <w:tcPr>
            <w:gridSpan w:val="6"/>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1E">
            <w:pPr>
              <w:jc w:val="center"/>
              <w:rPr/>
            </w:pPr>
            <w:r w:rsidDel="00000000" w:rsidR="00000000" w:rsidRPr="00000000">
              <w:rPr>
                <w:b w:val="1"/>
                <w:rtl w:val="0"/>
              </w:rPr>
              <w:t xml:space="preserve">R</w:t>
            </w:r>
            <w:r w:rsidDel="00000000" w:rsidR="00000000" w:rsidRPr="00000000">
              <w:rPr>
                <w:rtl w:val="0"/>
              </w:rPr>
              <w:t xml:space="preserve"> indicates legislation requirement, and should not be deleted</w:t>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24">
            <w:pPr>
              <w:rPr/>
            </w:pPr>
            <w:r w:rsidDel="00000000" w:rsidR="00000000" w:rsidRPr="00000000">
              <w:rPr>
                <w:rtl w:val="0"/>
              </w:rPr>
              <w:t xml:space="preserve">Being familiar with the </w:t>
            </w:r>
            <w:r w:rsidDel="00000000" w:rsidR="00000000" w:rsidRPr="00000000">
              <w:rPr>
                <w:rFonts w:ascii="TheSansB W6 SemiBold" w:cs="TheSansB W6 SemiBold" w:eastAsia="TheSansB W6 SemiBold" w:hAnsi="TheSansB W6 SemiBold"/>
                <w:i w:val="1"/>
                <w:color w:val="548dd4"/>
                <w:sz w:val="20"/>
                <w:szCs w:val="20"/>
                <w:rtl w:val="0"/>
              </w:rPr>
              <w:t xml:space="preserve">Education and Care Services National Law Act 2010 </w:t>
            </w:r>
            <w:r w:rsidDel="00000000" w:rsidR="00000000" w:rsidRPr="00000000">
              <w:rPr>
                <w:rtl w:val="0"/>
              </w:rPr>
              <w:t xml:space="preserve">and the </w:t>
            </w:r>
            <w:r w:rsidDel="00000000" w:rsidR="00000000" w:rsidRPr="00000000">
              <w:rPr>
                <w:rFonts w:ascii="TheSansB W6 SemiBold" w:cs="TheSansB W6 SemiBold" w:eastAsia="TheSansB W6 SemiBold" w:hAnsi="TheSansB W6 SemiBold"/>
                <w:i w:val="1"/>
                <w:color w:val="548dd4"/>
                <w:sz w:val="20"/>
                <w:szCs w:val="20"/>
                <w:rtl w:val="0"/>
              </w:rPr>
              <w:t xml:space="preserve">Education and Care Services National Regulations 2011</w:t>
            </w:r>
            <w:r w:rsidDel="00000000" w:rsidR="00000000" w:rsidRPr="00000000">
              <w:rPr>
                <w:rtl w:val="0"/>
              </w:rPr>
              <w:t xml:space="preserve">, service policies, constitution, and procedures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2A">
            <w:pPr>
              <w:rPr/>
            </w:pPr>
            <w:r w:rsidDel="00000000" w:rsidR="00000000" w:rsidRPr="00000000">
              <w:rPr>
                <w:rtl w:val="0"/>
              </w:rPr>
              <w:t xml:space="preserve">Acknowledge compliments and thank complementor for their interest and feedback</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30">
            <w:pPr>
              <w:rPr/>
            </w:pPr>
            <w:r w:rsidDel="00000000" w:rsidR="00000000" w:rsidRPr="00000000">
              <w:rPr>
                <w:rtl w:val="0"/>
              </w:rPr>
              <w:t xml:space="preserve">Save compliments and sharing with relevant parties </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36">
            <w:pPr>
              <w:rPr/>
            </w:pPr>
            <w:r w:rsidDel="00000000" w:rsidR="00000000" w:rsidRPr="00000000">
              <w:rPr>
                <w:rtl w:val="0"/>
              </w:rPr>
              <w:t xml:space="preserve">Ensuring that compliments and complaints are monitored and used to continually improve the quality of the service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Identifying, preventing and addressing potential concerns before they become formal complaint</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Ensuring that the name and telephone number of the responsible person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(refer to Staffing Policy)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to whom complaints may be addressed are displayed prominently at the main entrance of the service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(National Law: Section 172, Regulation173(2)b))</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Ensuring that the address and telephone number of the Authorised Officer at the DET regional office are displayed prominently at the main entrance of the service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(Regulation 173(2)(e))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Advising parents/guardians and any other new members of </w:t>
            </w:r>
            <w:r w:rsidDel="00000000" w:rsidR="00000000" w:rsidRPr="00000000">
              <w:rPr>
                <w:rtl w:val="0"/>
              </w:rPr>
              <w:t xml:space="preserve">Yarralea Children’s Centre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of the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Compliments and Complaints policy</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and procedures upon enrolment</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Ensuring the complaints processes is child focused, understood broadly (including by children, their families, staff and volunteers), culturally safe and compliant with privacy laws, reporting obligations and employment law</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Ensuring that children have access to age appropriate information, support and complaints processes in ways that are culturally safe, accessible and easy to understand</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Ensuring that this policy is available for inspectio</w:t>
            </w:r>
            <w:r w:rsidDel="00000000" w:rsidR="00000000" w:rsidRPr="00000000">
              <w:rPr>
                <w:rtl w:val="0"/>
              </w:rPr>
              <w:t xml:space="preserve">n online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at all time</w:t>
            </w:r>
            <w:r w:rsidDel="00000000" w:rsidR="00000000" w:rsidRPr="00000000">
              <w:rPr>
                <w:rtl w:val="0"/>
              </w:rPr>
              <w:t xml:space="preserve">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(Regulation 171)</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Being aware of, and committed to, the principles of communicating and sharing information with service employees, members and volunteers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Responding to all complaints in the most appropriate manner and at the earliest opportunity</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Treating all complainants fairly and equitably</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Discussing minor complaints directly with the party involved as a first step towards resolution (the parties are encouraged to discuss the matter professionally and openly work together to achieve a desired outcome)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Communicating (preferably in writing) any concerns or compliments relating to the management or operation of the service as soon as is practicable</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a Complaints Register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and ensuring that staff record complaints along with outcomes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information as requested by the approved provider e.g. written reports relating to the complaint</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Notifying the approved provider if the complaint is a notifiable complaint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or is unable to be resolved appropriately in a timely manner</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Privacy and Confidentiality Policy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 all times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(Regulations 181, 183)</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Establishing a Complaints Subcommittee or appointing an investigator to investigate and resolve complaints as required as determined through </w:t>
            </w:r>
            <w:r w:rsidDel="00000000" w:rsidR="00000000" w:rsidRPr="00000000">
              <w:rPr>
                <w:rtl w:val="0"/>
              </w:rPr>
              <w:t xml:space="preserve">established</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processes.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Attachment 1 &amp; 2)</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Referring notifiable complaints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or complaints that are unable to be resolved appropriately and in a timely manner to the Complaints Subcommittee/investigator</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Co-operating with requests to meet with the Complaints Subcommittee and/or provide relevant information when requested in relation to complaints</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Informing DET in writing within 24 hours of any complaints alleging that a serious incident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has occurred at the service or that the Education and Care Services National Law has been breached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(National Law: Section 174, Regulation 176(2)(b))</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Abadi" w:cs="Abadi" w:eastAsia="Abadi" w:hAnsi="Abadi"/>
                <w:b w:val="1"/>
                <w:i w:val="0"/>
                <w:smallCaps w:val="0"/>
                <w:strike w:val="0"/>
                <w:color w:val="000000"/>
                <w:sz w:val="20"/>
                <w:szCs w:val="20"/>
                <w:u w:val="none"/>
                <w:shd w:fill="auto" w:val="clear"/>
                <w:vertAlign w:val="baseline"/>
                <w:rtl w:val="0"/>
              </w:rPr>
              <w:t xml:space="preserve">R</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Working co-operatively with the approved provider and DET in any investigations related to complaints about</w:t>
            </w:r>
            <w:r w:rsidDel="00000000" w:rsidR="00000000" w:rsidRPr="00000000">
              <w:rPr>
                <w:rtl w:val="0"/>
              </w:rPr>
              <w:t xml:space="preserve"> Yarralea</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,its programs or staff.</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Receiving recommendations from the Complaints Subcommittee/investigator and taking appropriate action</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Analysing complaints, concerns and safety incidents to identify causes and systemic failures to inform continuous improvement</w:t>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b6bd37" w:space="0" w:sz="4" w:val="single"/>
              <w:left w:color="b6bd37" w:space="0" w:sz="4" w:val="single"/>
              <w:bottom w:color="b6bd37" w:space="0" w:sz="4" w:val="single"/>
              <w:right w:color="b6bd37" w:space="0" w:sz="4" w:val="single"/>
            </w:tcBorders>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Maintaining professionalism and integrity at all times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(refer to Code of Conduct policy)</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bfde9" w:val="clea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f3f9bf" w:val="clea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cf593" w:val="cle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e6f272" w:val="cle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tc>
        <w:tc>
          <w:tcPr>
            <w:tcBorders>
              <w:top w:color="b6bd37" w:space="0" w:sz="4" w:val="single"/>
              <w:left w:color="b6bd37" w:space="0" w:sz="4" w:val="single"/>
              <w:bottom w:color="b6bd37" w:space="0" w:sz="4" w:val="single"/>
              <w:right w:color="b6bd37" w:space="0" w:sz="4" w:val="single"/>
            </w:tcBorders>
            <w:shd w:fill="dfee4c" w:val="clea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0" cy="15875"/>
                <wp:effectExtent b="0" l="0" r="0" t="0"/>
                <wp:wrapNone/>
                <wp:docPr id="248"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812800</wp:posOffset>
                </wp:positionH>
                <wp:positionV relativeFrom="paragraph">
                  <wp:posOffset>177800</wp:posOffset>
                </wp:positionV>
                <wp:extent cx="0" cy="15875"/>
                <wp:effectExtent b="0" l="0" r="0" t="0"/>
                <wp:wrapNone/>
                <wp:docPr id="248"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548dd4"/>
          <w:sz w:val="24"/>
          <w:szCs w:val="24"/>
          <w:u w:val="none"/>
          <w:shd w:fill="auto" w:val="clear"/>
          <w:vertAlign w:val="baseline"/>
        </w:rPr>
      </w:pPr>
      <w:r w:rsidDel="00000000" w:rsidR="00000000" w:rsidRPr="00000000">
        <w:rPr>
          <w:rFonts w:ascii="Juhl" w:cs="Juhl" w:eastAsia="Juhl" w:hAnsi="Juhl"/>
          <w:b w:val="1"/>
          <w:i w:val="0"/>
          <w:smallCaps w:val="1"/>
          <w:strike w:val="0"/>
          <w:color w:val="548dd4"/>
          <w:sz w:val="24"/>
          <w:szCs w:val="24"/>
          <w:u w:val="none"/>
          <w:shd w:fill="auto" w:val="clear"/>
          <w:vertAlign w:val="baseline"/>
          <w:rtl w:val="0"/>
        </w:rPr>
        <w:t xml:space="preserve">Background and Legislation</w:t>
      </w:r>
      <w:r w:rsidDel="00000000" w:rsidR="00000000" w:rsidRPr="00000000">
        <w:drawing>
          <wp:anchor allowOverlap="1" behindDoc="0" distB="0" distT="0" distL="114300" distR="114300" hidden="0" layoutInCell="1" locked="0" relativeHeight="0" simplePos="0">
            <wp:simplePos x="0" y="0"/>
            <wp:positionH relativeFrom="column">
              <wp:posOffset>-67431</wp:posOffset>
            </wp:positionH>
            <wp:positionV relativeFrom="paragraph">
              <wp:posOffset>0</wp:posOffset>
            </wp:positionV>
            <wp:extent cx="828000" cy="828000"/>
            <wp:effectExtent b="0" l="0" r="0" t="0"/>
            <wp:wrapNone/>
            <wp:docPr id="25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D0">
      <w:pPr>
        <w:pStyle w:val="Heading2"/>
        <w:ind w:firstLine="1276"/>
        <w:rPr/>
      </w:pPr>
      <w:r w:rsidDel="00000000" w:rsidR="00000000" w:rsidRPr="00000000">
        <w:rPr>
          <w:rtl w:val="0"/>
        </w:rPr>
        <w:t xml:space="preserve">Background</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Compliments are expressions of praise, encouragement or gratitude about service, staff, management and program.  Compliments provide valuable feedback about the level of satisfaction with service delivery and are a valuable indicator of the effectiveness of a service.  Compliments impart useful insights about the aspects of service that are most meaningful to children, families and stakeholders, and provide an opportunity to recognise the efforts of staff, foster a culture of excellence and boost morale.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Complaints may be received from anyone who comes in contact with </w:t>
      </w:r>
      <w:r w:rsidDel="00000000" w:rsidR="00000000" w:rsidRPr="00000000">
        <w:rPr>
          <w:rtl w:val="0"/>
        </w:rPr>
        <w:t xml:space="preserve">Yarralea Children's Centre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including parents/guardians, volunteers, students, members of the local community and other agencies.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most cases, dealing with complaints will be the responsibility of the approved provider. All complaints, when lodged, need to be initially assessed to determine whether they are a general or a notifiable complaint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When a complaint has been assessed as 'notifiable', the approved provider must </w:t>
      </w:r>
      <w:r w:rsidDel="00000000" w:rsidR="00000000" w:rsidRPr="00000000">
        <w:rPr>
          <w:rtl w:val="0"/>
        </w:rPr>
        <w:t xml:space="preserve">notify the Department</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of Education and Training (DET) of the complaint. The approved provider will investigate the complaint and take any actions deemed necessary, in addition to responding to requests from and assisting with any investigation by DET.</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There may be occasions when the complainant reports the complaint directly to DET. If DET then notifies the approved provider about a complaint they have received, the approved provider will still have responsibility for investigating and dealing with the complaint as outlined in this policy, in addition to co-operating with any investigation by DET.</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DET will investigate all complaints it receives about a service, where it is alleged that the health, safety or wellbeing of any child within the service may have been compromised, or that there may have been a contravention of the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Education and Care Services National Law Act 2010 and the Education and Care Services National Regulations 2011</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D7">
      <w:pPr>
        <w:pStyle w:val="Heading2"/>
        <w:ind w:firstLine="1276"/>
        <w:rPr/>
      </w:pPr>
      <w:r w:rsidDel="00000000" w:rsidR="00000000" w:rsidRPr="00000000">
        <w:rPr>
          <w:rtl w:val="0"/>
        </w:rPr>
        <w:t xml:space="preserve">Legislation and Standards</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Charter of Human Rights and Responsibilities Act 2006 (Vic)</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Children, Youth and Families Act 2005 (Vic)</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Information Privacy Act 2000 (Vic)</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National Quality Standard, Quality Area 7: Governance and Leadership</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Privacy Act 1988 (Cth)</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Privacy Amendment (Enhancing Privacy Protection) Act 2012 (Cth)</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Privacy Amendment (Notifiable Data Breaches) Act 2017 (Cth)</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Privacy and Data Protection Act 2014 (Vic)</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Privacy Regulations 2013(Cth)</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261620</wp:posOffset>
                </wp:positionV>
                <wp:extent cx="5629275" cy="953770"/>
                <wp:effectExtent b="0" l="0" r="0" t="0"/>
                <wp:wrapSquare wrapText="bothSides" distB="45720" distT="45720" distL="114300" distR="114300"/>
                <wp:docPr id="247" name=""/>
                <a:graphic>
                  <a:graphicData uri="http://schemas.microsoft.com/office/word/2010/wordprocessingShape">
                    <wps:wsp>
                      <wps:cNvSpPr/>
                      <wps:cNvPr id="11" name="Shape 11"/>
                      <wps:spPr>
                        <a:xfrm>
                          <a:off x="2540888" y="3312640"/>
                          <a:ext cx="5610225" cy="934720"/>
                        </a:xfrm>
                        <a:prstGeom prst="roundRect">
                          <a:avLst>
                            <a:gd fmla="val 16667" name="adj"/>
                          </a:avLst>
                        </a:prstGeom>
                        <a:solidFill>
                          <a:srgbClr val="94CAED"/>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The most current amendments to listed legislation can be found at:</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20"/>
                                <w:vertAlign w:val="baseline"/>
                              </w:rPr>
                            </w: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Victorian Legislation – Victorian Law Today: </w:t>
                            </w: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t xml:space="preserve">www.legislation.vic.gov.au</w:t>
                            </w:r>
                          </w:p>
                          <w:p w:rsidR="00000000" w:rsidDel="00000000" w:rsidP="00000000" w:rsidRDefault="00000000" w:rsidRPr="00000000">
                            <w:pPr>
                              <w:spacing w:after="0" w:before="0" w:line="240"/>
                              <w:ind w:left="720" w:right="0" w:firstLine="1080"/>
                              <w:jc w:val="left"/>
                              <w:textDirection w:val="btLr"/>
                            </w:pP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r>
                            <w:r w:rsidDel="00000000" w:rsidR="00000000" w:rsidRPr="00000000">
                              <w:rPr>
                                <w:rFonts w:ascii="TheSansB W3 Light" w:cs="TheSansB W3 Light" w:eastAsia="TheSansB W3 Light" w:hAnsi="TheSansB W3 Light"/>
                                <w:b w:val="0"/>
                                <w:i w:val="0"/>
                                <w:smallCaps w:val="0"/>
                                <w:strike w:val="0"/>
                                <w:color w:val="000000"/>
                                <w:sz w:val="20"/>
                                <w:vertAlign w:val="baseline"/>
                              </w:rPr>
                              <w:t xml:space="preserve">Commonwealth Legislation – Federal Register of Legislation: </w:t>
                            </w:r>
                            <w:r w:rsidDel="00000000" w:rsidR="00000000" w:rsidRPr="00000000">
                              <w:rPr>
                                <w:rFonts w:ascii="TheSansB W3 Light" w:cs="TheSansB W3 Light" w:eastAsia="TheSansB W3 Light" w:hAnsi="TheSansB W3 Light"/>
                                <w:b w:val="0"/>
                                <w:i w:val="0"/>
                                <w:smallCaps w:val="0"/>
                                <w:strike w:val="0"/>
                                <w:color w:val="00abbe"/>
                                <w:sz w:val="20"/>
                                <w:u w:val="single"/>
                                <w:vertAlign w:val="baseline"/>
                              </w:rPr>
                              <w:t xml:space="preserve">www.legislation.gov.au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825500</wp:posOffset>
                </wp:positionH>
                <wp:positionV relativeFrom="paragraph">
                  <wp:posOffset>261620</wp:posOffset>
                </wp:positionV>
                <wp:extent cx="5629275" cy="953770"/>
                <wp:effectExtent b="0" l="0" r="0" t="0"/>
                <wp:wrapSquare wrapText="bothSides" distB="45720" distT="45720" distL="114300" distR="114300"/>
                <wp:docPr id="247"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5629275" cy="953770"/>
                        </a:xfrm>
                        <a:prstGeom prst="rect"/>
                        <a:ln/>
                      </pic:spPr>
                    </pic:pic>
                  </a:graphicData>
                </a:graphic>
              </wp:anchor>
            </w:drawing>
          </mc:Fallback>
        </mc:AlternateConten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177800</wp:posOffset>
                </wp:positionV>
                <wp:extent cx="0" cy="15875"/>
                <wp:effectExtent b="0" l="0" r="0" t="0"/>
                <wp:wrapNone/>
                <wp:docPr id="241"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177800</wp:posOffset>
                </wp:positionV>
                <wp:extent cx="0" cy="15875"/>
                <wp:effectExtent b="0" l="0" r="0" t="0"/>
                <wp:wrapNone/>
                <wp:docPr id="24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dcbe22"/>
          <w:sz w:val="24"/>
          <w:szCs w:val="24"/>
          <w:u w:val="none"/>
          <w:shd w:fill="auto" w:val="clear"/>
          <w:vertAlign w:val="baseline"/>
        </w:rPr>
      </w:pPr>
      <w:r w:rsidDel="00000000" w:rsidR="00000000" w:rsidRPr="00000000">
        <w:rPr>
          <w:rFonts w:ascii="Juhl" w:cs="Juhl" w:eastAsia="Juhl" w:hAnsi="Juhl"/>
          <w:b w:val="1"/>
          <w:i w:val="0"/>
          <w:smallCaps w:val="1"/>
          <w:strike w:val="0"/>
          <w:color w:val="dcbe22"/>
          <w:sz w:val="24"/>
          <w:szCs w:val="24"/>
          <w:u w:val="none"/>
          <w:shd w:fill="auto" w:val="clear"/>
          <w:vertAlign w:val="baseline"/>
          <w:rtl w:val="0"/>
        </w:rPr>
        <w:t xml:space="preserve">Definitions</w:t>
      </w:r>
      <w:r w:rsidDel="00000000" w:rsidR="00000000" w:rsidRPr="00000000">
        <w:drawing>
          <wp:anchor allowOverlap="1" behindDoc="0" distB="0" distT="0" distL="114300" distR="114300" hidden="0" layoutInCell="1" locked="0" relativeHeight="0" simplePos="0">
            <wp:simplePos x="0" y="0"/>
            <wp:positionH relativeFrom="column">
              <wp:posOffset>-53973</wp:posOffset>
            </wp:positionH>
            <wp:positionV relativeFrom="paragraph">
              <wp:posOffset>-109218</wp:posOffset>
            </wp:positionV>
            <wp:extent cx="827405" cy="827405"/>
            <wp:effectExtent b="0" l="0" r="0" t="0"/>
            <wp:wrapNone/>
            <wp:docPr id="256"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827405" cy="827405"/>
                    </a:xfrm>
                    <a:prstGeom prst="rect"/>
                    <a:ln/>
                  </pic:spPr>
                </pic:pic>
              </a:graphicData>
            </a:graphic>
          </wp:anchor>
        </w:drawing>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terms defined in this section relate specifically to this policy. For regularly used terms e.g. Approved provider, Nominated supervisor, Notifiable complaints, Serious incidents, Duty of care, etc. refer to the Definitions file of the PolicyWorks catalogue.</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Complaint:</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(In relation to this policy) a complaint is defined as an issue of a minor nature that can be resolved promptly or within 24 hours and does not require a detailed investigation. Complaints include an expression of displeasure, such as poor service, and any verbal or written complaint directly related to the service.</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Complaints do not include staff, industrial or employment matters, occupational health and safety matters (unless related to the safety of the children) and issues related to the legal business entity, such as the incorporated association or co-operative.</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Complaints Register:</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(In relation to this policy) records information about complaints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1"/>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Compliment: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 compliment is an expression of praise, encouragement or gratitude. It may relate to an individual staff member, a team, the program or the service.</w:t>
      </w: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Dispute resolution procedure: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The method used to resolve complaints, disputes or matters of concern through an agreed resolution process.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Mediator:</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 person (neutral party) who attempts to reconcile differences between disputants.</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1"/>
          <w:i w:val="0"/>
          <w:smallCaps w:val="0"/>
          <w:strike w:val="0"/>
          <w:color w:val="000000"/>
          <w:sz w:val="20"/>
          <w:szCs w:val="20"/>
          <w:u w:val="none"/>
          <w:shd w:fill="auto" w:val="clear"/>
          <w:vertAlign w:val="baseline"/>
          <w:rtl w:val="0"/>
        </w:rPr>
        <w:t xml:space="preserve">Mediation:</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An attempt to bring about a peaceful settlement or compromise between disputants through the objective intervention of a neutral party.</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40"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4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0F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f5917b"/>
          <w:sz w:val="24"/>
          <w:szCs w:val="24"/>
          <w:u w:val="none"/>
          <w:shd w:fill="auto" w:val="clear"/>
          <w:vertAlign w:val="baseline"/>
        </w:rPr>
      </w:pPr>
      <w:r w:rsidDel="00000000" w:rsidR="00000000" w:rsidRPr="00000000">
        <w:rPr>
          <w:rFonts w:ascii="Juhl" w:cs="Juhl" w:eastAsia="Juhl" w:hAnsi="Juhl"/>
          <w:b w:val="1"/>
          <w:i w:val="0"/>
          <w:smallCaps w:val="1"/>
          <w:strike w:val="0"/>
          <w:color w:val="f5917b"/>
          <w:sz w:val="24"/>
          <w:szCs w:val="24"/>
          <w:u w:val="none"/>
          <w:shd w:fill="auto" w:val="clear"/>
          <w:vertAlign w:val="baseline"/>
          <w:rtl w:val="0"/>
        </w:rPr>
        <w:t xml:space="preserve">Sources and Related Policies</w:t>
      </w:r>
      <w:r w:rsidDel="00000000" w:rsidR="00000000" w:rsidRPr="00000000">
        <w:drawing>
          <wp:anchor allowOverlap="1" behindDoc="1" distB="0" distT="0" distL="0" distR="0" hidden="0" layoutInCell="1" locked="0" relativeHeight="0" simplePos="0">
            <wp:simplePos x="0" y="0"/>
            <wp:positionH relativeFrom="column">
              <wp:posOffset>-53796</wp:posOffset>
            </wp:positionH>
            <wp:positionV relativeFrom="paragraph">
              <wp:posOffset>-83869</wp:posOffset>
            </wp:positionV>
            <wp:extent cx="828000" cy="828000"/>
            <wp:effectExtent b="0" l="0" r="0" t="0"/>
            <wp:wrapNone/>
            <wp:docPr id="250"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0F2">
      <w:pPr>
        <w:pStyle w:val="Heading2"/>
        <w:ind w:firstLine="1276"/>
        <w:rPr/>
      </w:pPr>
      <w:r w:rsidDel="00000000" w:rsidR="00000000" w:rsidRPr="00000000">
        <w:rPr>
          <w:rtl w:val="0"/>
        </w:rPr>
        <w:t xml:space="preserve">Sources</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ACECQA: </w:t>
      </w:r>
      <w:hyperlink r:id="rId17">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www.acecqa.gov.au</w:t>
        </w:r>
      </w:hyperlink>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Commonwealth Ombudsman – Better practice complaint handling guide: </w:t>
      </w:r>
      <w:hyperlink r:id="rId18">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www.ombudsman.gov.au/publications/better-practice-guides</w:t>
        </w:r>
      </w:hyperlink>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Better-practice-complaint-handling-guide</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Department of Education and Training (DET) – Regional Office details are available under ‘The Department’: </w:t>
      </w:r>
      <w:hyperlink r:id="rId19">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www.education.vic.gov.au</w:t>
        </w:r>
      </w:hyperlink>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ELAA Early Childhood Management Manual: </w:t>
      </w:r>
      <w:hyperlink r:id="rId20">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www.elaa.org.au</w:t>
        </w:r>
      </w:hyperlink>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Kindergarten Funding Guide: </w:t>
      </w:r>
      <w:hyperlink r:id="rId21">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www.education.vic.gov.au</w:t>
        </w:r>
      </w:hyperlink>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Victorian Ombudsman – Complaints: Good Practice Guide for Public Sector Agencies September 2016: </w:t>
      </w:r>
      <w:hyperlink r:id="rId22">
        <w:r w:rsidDel="00000000" w:rsidR="00000000" w:rsidRPr="00000000">
          <w:rPr>
            <w:rFonts w:ascii="TheSansB W3 Light" w:cs="TheSansB W3 Light" w:eastAsia="TheSansB W3 Light" w:hAnsi="TheSansB W3 Light"/>
            <w:b w:val="0"/>
            <w:i w:val="0"/>
            <w:smallCaps w:val="0"/>
            <w:strike w:val="0"/>
            <w:color w:val="00abbe"/>
            <w:sz w:val="20"/>
            <w:szCs w:val="20"/>
            <w:u w:val="single"/>
            <w:shd w:fill="auto" w:val="clear"/>
            <w:vertAlign w:val="baseline"/>
            <w:rtl w:val="0"/>
          </w:rPr>
          <w:t xml:space="preserve">https://assets.ombudsman.vic.gov.au/assets/Best-Practice-Guides/Complaints-Good-Practice-Guide-for-Public-Sector-Agencies.pdf?mtime=20191217165914</w:t>
        </w:r>
      </w:hyperlink>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58" w:right="0" w:hanging="356.9999999999999"/>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pStyle w:val="Heading2"/>
        <w:ind w:firstLine="1276"/>
        <w:rPr/>
      </w:pPr>
      <w:r w:rsidDel="00000000" w:rsidR="00000000" w:rsidRPr="00000000">
        <w:rPr>
          <w:rtl w:val="0"/>
        </w:rPr>
        <w:t xml:space="preserve">Related Policies</w:t>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Child Safe Environment and Wellbeing </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Code of Conduct</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Enrolment &amp; Orientation</w:t>
      </w:r>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Fees</w:t>
      </w: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Governance &amp; Management of the Service</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Incident, Injury, Trauma and Illness</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Inclusion and Equity</w:t>
      </w: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Interactions with Children</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Privacy and Confidentiality</w:t>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Staffing </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Supervision of Children</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43"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-25399</wp:posOffset>
                </wp:positionV>
                <wp:extent cx="0" cy="15875"/>
                <wp:effectExtent b="0" l="0" r="0" t="0"/>
                <wp:wrapNone/>
                <wp:docPr id="243"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dcbe22"/>
          <w:sz w:val="24"/>
          <w:szCs w:val="24"/>
          <w:u w:val="none"/>
          <w:shd w:fill="auto" w:val="clear"/>
          <w:vertAlign w:val="baseline"/>
        </w:rPr>
      </w:pPr>
      <w:r w:rsidDel="00000000" w:rsidR="00000000" w:rsidRPr="00000000">
        <w:rPr>
          <w:rFonts w:ascii="Juhl" w:cs="Juhl" w:eastAsia="Juhl" w:hAnsi="Juhl"/>
          <w:b w:val="1"/>
          <w:i w:val="0"/>
          <w:smallCaps w:val="1"/>
          <w:strike w:val="0"/>
          <w:color w:val="dcbe22"/>
          <w:sz w:val="24"/>
          <w:szCs w:val="24"/>
          <w:u w:val="none"/>
          <w:shd w:fill="auto" w:val="clear"/>
          <w:vertAlign w:val="baseline"/>
          <w:rtl w:val="0"/>
        </w:rPr>
        <w:t xml:space="preserve">Evaluation</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monitor complaints as recorded in the Complaints Register to assess whether satisfactory resolutions have been achieved</w:t>
      </w: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review the effectiveness of the policy and procedures to ensure that all complaints have been dealt with in a fair and timely manner</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notifying all stakeholders affected by this policy at least 14 days before making any significant changes to this policy or its procedures, unless a lesser period is necessary due to risk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(Regulation 172 (2))</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0" cy="15875"/>
                <wp:effectExtent b="0" l="0" r="0" t="0"/>
                <wp:wrapNone/>
                <wp:docPr id="242"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0" cy="15875"/>
                <wp:effectExtent b="0" l="0" r="0" t="0"/>
                <wp:wrapNone/>
                <wp:docPr id="242"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1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Attachments</w:t>
      </w:r>
      <w:r w:rsidDel="00000000" w:rsidR="00000000" w:rsidRPr="00000000">
        <w:drawing>
          <wp:anchor allowOverlap="1" behindDoc="1" distB="0" distT="0" distL="0" distR="0" hidden="0" layoutInCell="1" locked="0" relativeHeight="0" simplePos="0">
            <wp:simplePos x="0" y="0"/>
            <wp:positionH relativeFrom="column">
              <wp:posOffset>-59687</wp:posOffset>
            </wp:positionH>
            <wp:positionV relativeFrom="paragraph">
              <wp:posOffset>-244473</wp:posOffset>
            </wp:positionV>
            <wp:extent cx="828000" cy="828000"/>
            <wp:effectExtent b="0" l="0" r="0" t="0"/>
            <wp:wrapNone/>
            <wp:docPr id="251" name="image6.png"/>
            <a:graphic>
              <a:graphicData uri="http://schemas.openxmlformats.org/drawingml/2006/picture">
                <pic:pic>
                  <pic:nvPicPr>
                    <pic:cNvPr id="0" name="image6.png"/>
                    <pic:cNvPicPr preferRelativeResize="0"/>
                  </pic:nvPicPr>
                  <pic:blipFill>
                    <a:blip r:embed="rId25"/>
                    <a:srcRect b="0" l="0" r="0" t="0"/>
                    <a:stretch>
                      <a:fillRect/>
                    </a:stretch>
                  </pic:blipFill>
                  <pic:spPr>
                    <a:xfrm>
                      <a:off x="0" y="0"/>
                      <a:ext cx="828000" cy="828000"/>
                    </a:xfrm>
                    <a:prstGeom prst="rect"/>
                    <a:ln/>
                  </pic:spPr>
                </pic:pic>
              </a:graphicData>
            </a:graphic>
          </wp:anchor>
        </w:drawing>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Attachment 1: Sample terms of reference for a Complaints Subcommittee/investigator</w:t>
      </w:r>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Attachment 2: Dealing with complaints</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-5608</wp:posOffset>
            </wp:positionH>
            <wp:positionV relativeFrom="paragraph">
              <wp:posOffset>33020</wp:posOffset>
            </wp:positionV>
            <wp:extent cx="828000" cy="828000"/>
            <wp:effectExtent b="0" l="0" r="0" t="0"/>
            <wp:wrapNone/>
            <wp:docPr id="252" name="image1.png"/>
            <a:graphic>
              <a:graphicData uri="http://schemas.openxmlformats.org/drawingml/2006/picture">
                <pic:pic>
                  <pic:nvPicPr>
                    <pic:cNvPr id="0" name="image1.png"/>
                    <pic:cNvPicPr preferRelativeResize="0"/>
                  </pic:nvPicPr>
                  <pic:blipFill>
                    <a:blip r:embed="rId26"/>
                    <a:srcRect b="0" l="0" r="0" t="0"/>
                    <a:stretch>
                      <a:fillRect/>
                    </a:stretch>
                  </pic:blipFill>
                  <pic:spPr>
                    <a:xfrm>
                      <a:off x="0" y="0"/>
                      <a:ext cx="828000" cy="82800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-38099</wp:posOffset>
                </wp:positionV>
                <wp:extent cx="0" cy="15875"/>
                <wp:effectExtent b="0" l="0" r="0" t="0"/>
                <wp:wrapNone/>
                <wp:docPr id="239"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-38099</wp:posOffset>
                </wp:positionV>
                <wp:extent cx="0" cy="15875"/>
                <wp:effectExtent b="0" l="0" r="0" t="0"/>
                <wp:wrapNone/>
                <wp:docPr id="239"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1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firstLine="0"/>
        <w:jc w:val="left"/>
        <w:rPr>
          <w:rFonts w:ascii="Juhl" w:cs="Juhl" w:eastAsia="Juhl" w:hAnsi="Juhl"/>
          <w:b w:val="1"/>
          <w:i w:val="0"/>
          <w:smallCaps w:val="1"/>
          <w:strike w:val="0"/>
          <w:color w:val="808080"/>
          <w:sz w:val="24"/>
          <w:szCs w:val="24"/>
          <w:u w:val="none"/>
          <w:shd w:fill="auto" w:val="clear"/>
          <w:vertAlign w:val="baseline"/>
        </w:rPr>
      </w:pPr>
      <w:r w:rsidDel="00000000" w:rsidR="00000000" w:rsidRPr="00000000">
        <w:rPr>
          <w:rFonts w:ascii="Juhl" w:cs="Juhl" w:eastAsia="Juhl" w:hAnsi="Juhl"/>
          <w:b w:val="1"/>
          <w:i w:val="0"/>
          <w:smallCaps w:val="1"/>
          <w:strike w:val="0"/>
          <w:color w:val="808080"/>
          <w:sz w:val="24"/>
          <w:szCs w:val="24"/>
          <w:u w:val="none"/>
          <w:shd w:fill="auto" w:val="clear"/>
          <w:vertAlign w:val="baseline"/>
          <w:rtl w:val="0"/>
        </w:rPr>
        <w:t xml:space="preserve">Authorisation</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This policy was reviewed and updated adopted by the approved provider of Yarralea Children</w:t>
      </w:r>
      <w:r w:rsidDel="00000000" w:rsidR="00000000" w:rsidRPr="00000000">
        <w:rPr>
          <w:rtl w:val="0"/>
        </w:rPr>
        <w:t xml:space="preserve">’s Centre Nov 23</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276"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ind w:left="1276" w:firstLine="0"/>
        <w:rPr>
          <w:b w:val="1"/>
        </w:rPr>
      </w:pPr>
      <w:r w:rsidDel="00000000" w:rsidR="00000000" w:rsidRPr="00000000">
        <w:rPr>
          <w:b w:val="1"/>
          <w:rtl w:val="0"/>
        </w:rPr>
        <w:t xml:space="preserve">REVIEW NOTES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800100</wp:posOffset>
                </wp:positionH>
                <wp:positionV relativeFrom="paragraph">
                  <wp:posOffset>-38099</wp:posOffset>
                </wp:positionV>
                <wp:extent cx="0" cy="15875"/>
                <wp:effectExtent b="0" l="0" r="0" t="0"/>
                <wp:wrapNone/>
                <wp:docPr id="238" name=""/>
                <a:graphic>
                  <a:graphicData uri="http://schemas.microsoft.com/office/word/2010/wordprocessingShape">
                    <wps:wsp>
                      <wps:cNvCnPr/>
                      <wps:spPr>
                        <a:xfrm>
                          <a:off x="2491358" y="3780000"/>
                          <a:ext cx="5709285" cy="0"/>
                        </a:xfrm>
                        <a:prstGeom prst="straightConnector1">
                          <a:avLst/>
                        </a:prstGeom>
                        <a:noFill/>
                        <a:ln cap="flat" cmpd="sng" w="15875">
                          <a:solidFill>
                            <a:srgbClr val="F69434"/>
                          </a:solidFill>
                          <a:prstDash val="dot"/>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-38099</wp:posOffset>
                </wp:positionV>
                <wp:extent cx="0" cy="15875"/>
                <wp:effectExtent b="0" l="0" r="0" t="0"/>
                <wp:wrapNone/>
                <wp:docPr id="238"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0" cy="15875"/>
                        </a:xfrm>
                        <a:prstGeom prst="rect"/>
                        <a:ln/>
                      </pic:spPr>
                    </pic:pic>
                  </a:graphicData>
                </a:graphic>
              </wp:anchor>
            </w:drawing>
          </mc:Fallback>
        </mc:AlternateContent>
      </w:r>
    </w:p>
    <w:p w:rsidR="00000000" w:rsidDel="00000000" w:rsidP="00000000" w:rsidRDefault="00000000" w:rsidRPr="00000000" w14:paraId="0000011C">
      <w:pPr>
        <w:ind w:left="1276" w:firstLine="0"/>
        <w:rPr/>
        <w:sectPr>
          <w:headerReference r:id="rId29" w:type="default"/>
          <w:headerReference r:id="rId30" w:type="first"/>
          <w:footerReference r:id="rId31" w:type="default"/>
          <w:footerReference r:id="rId32" w:type="first"/>
          <w:pgSz w:h="16838" w:w="11906" w:orient="portrait"/>
          <w:pgMar w:bottom="1440" w:top="1440" w:left="851" w:right="1416" w:header="0" w:footer="709"/>
          <w:pgNumType w:start="1"/>
        </w:sectPr>
      </w:pPr>
      <w:r w:rsidDel="00000000" w:rsidR="00000000" w:rsidRPr="00000000">
        <w:rPr>
          <w:rtl w:val="0"/>
        </w:rPr>
        <w:t xml:space="preserve">Changes to Child Safe Standards included in this edition  </w:t>
      </w:r>
    </w:p>
    <w:p w:rsidR="00000000" w:rsidDel="00000000" w:rsidP="00000000" w:rsidRDefault="00000000" w:rsidRPr="00000000" w14:paraId="0000011D">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 1. terms of reference for complaints </w:t>
      </w:r>
      <w:r w:rsidDel="00000000" w:rsidR="00000000" w:rsidRPr="00000000">
        <w:rPr>
          <w:rFonts w:ascii="Juhl" w:cs="Juhl" w:eastAsia="Juhl" w:hAnsi="Juhl"/>
          <w:b w:val="1"/>
          <w:smallCaps w:val="1"/>
          <w:color w:val="107cbf"/>
          <w:sz w:val="24"/>
          <w:szCs w:val="24"/>
          <w:rtl w:val="0"/>
        </w:rPr>
        <w:t xml:space="preserve">s</w:t>
      </w: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ubcommittee</w:t>
      </w:r>
      <w:r w:rsidDel="00000000" w:rsidR="00000000" w:rsidRPr="00000000">
        <w:rPr>
          <w:rtl w:val="0"/>
        </w:rPr>
      </w:r>
    </w:p>
    <w:p w:rsidR="00000000" w:rsidDel="00000000" w:rsidP="00000000" w:rsidRDefault="00000000" w:rsidRPr="00000000" w14:paraId="000001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A Complaints Subcommittee has been established by the approved provider of Yarralea Children's Centre to investigate and resolve complaints lodged with Yarralea Children's Centre.</w:t>
      </w:r>
    </w:p>
    <w:p w:rsidR="00000000" w:rsidDel="00000000" w:rsidP="00000000" w:rsidRDefault="00000000" w:rsidRPr="00000000" w14:paraId="000001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MEMBERSHIP</w:t>
      </w:r>
    </w:p>
    <w:p w:rsidR="00000000" w:rsidDel="00000000" w:rsidP="00000000" w:rsidRDefault="00000000" w:rsidRPr="00000000" w14:paraId="00000121">
      <w:pPr>
        <w:rPr/>
      </w:pPr>
      <w:r w:rsidDel="00000000" w:rsidR="00000000" w:rsidRPr="00000000">
        <w:rPr>
          <w:rtl w:val="0"/>
        </w:rPr>
        <w:t xml:space="preserve">The executive committee made up of the President, Vice President, Treasurer and Secretary</w:t>
      </w:r>
      <w:r w:rsidDel="00000000" w:rsidR="00000000" w:rsidRPr="00000000">
        <w:rPr>
          <w:rtl w:val="0"/>
        </w:rPr>
        <w:t xml:space="preserve"> are nominated by the approved provider to make up the Complaints subcommittee. </w:t>
      </w:r>
    </w:p>
    <w:p w:rsidR="00000000" w:rsidDel="00000000" w:rsidP="00000000" w:rsidRDefault="00000000" w:rsidRPr="00000000" w14:paraId="00000122">
      <w:pPr>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TIME PERIOD NOMINATED</w:t>
      </w:r>
    </w:p>
    <w:p w:rsidR="00000000" w:rsidDel="00000000" w:rsidP="00000000" w:rsidRDefault="00000000" w:rsidRPr="00000000" w14:paraId="00000123">
      <w:pPr>
        <w:rPr/>
      </w:pPr>
      <w:r w:rsidDel="00000000" w:rsidR="00000000" w:rsidRPr="00000000">
        <w:rPr>
          <w:rtl w:val="0"/>
        </w:rPr>
        <w:t xml:space="preserve">The Complaints Subcommittee shall be appointed for the period of their committee tenure</w:t>
      </w:r>
      <w:r w:rsidDel="00000000" w:rsidR="00000000" w:rsidRPr="00000000">
        <w:rPr>
          <w:rtl w:val="0"/>
        </w:rPr>
      </w:r>
    </w:p>
    <w:p w:rsidR="00000000" w:rsidDel="00000000" w:rsidP="00000000" w:rsidRDefault="00000000" w:rsidRPr="00000000" w14:paraId="000001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MEETING REQUIREMENTS</w:t>
      </w:r>
    </w:p>
    <w:p w:rsidR="00000000" w:rsidDel="00000000" w:rsidP="00000000" w:rsidRDefault="00000000" w:rsidRPr="00000000" w14:paraId="00000125">
      <w:pPr>
        <w:rPr/>
      </w:pPr>
      <w:r w:rsidDel="00000000" w:rsidR="00000000" w:rsidRPr="00000000">
        <w:rPr>
          <w:rtl w:val="0"/>
        </w:rPr>
        <w:t xml:space="preserve">The subcommittee convenor is responsible for organising meetings as soon as is practicable after receiving a complaint.</w:t>
      </w:r>
    </w:p>
    <w:p w:rsidR="00000000" w:rsidDel="00000000" w:rsidP="00000000" w:rsidRDefault="00000000" w:rsidRPr="00000000" w14:paraId="0000012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DECISION-MAKING AUTHORITY</w:t>
      </w:r>
    </w:p>
    <w:p w:rsidR="00000000" w:rsidDel="00000000" w:rsidP="00000000" w:rsidRDefault="00000000" w:rsidRPr="00000000" w14:paraId="00000127">
      <w:pPr>
        <w:rPr/>
      </w:pPr>
      <w:r w:rsidDel="00000000" w:rsidR="00000000" w:rsidRPr="00000000">
        <w:rPr>
          <w:rtl w:val="0"/>
        </w:rPr>
        <w:t xml:space="preserve">The subcommittee is required to fulfil only those tasks and functions as outlined in these terms of reference.  </w:t>
      </w:r>
    </w:p>
    <w:p w:rsidR="00000000" w:rsidDel="00000000" w:rsidP="00000000" w:rsidRDefault="00000000" w:rsidRPr="00000000" w14:paraId="00000128">
      <w:pPr>
        <w:rPr/>
      </w:pPr>
      <w:r w:rsidDel="00000000" w:rsidR="00000000" w:rsidRPr="00000000">
        <w:rPr>
          <w:rtl w:val="0"/>
        </w:rPr>
        <w:t xml:space="preserve">The approved provider may decide to alter the decision-making authority of the subcommittee/investigator at any time.</w:t>
      </w:r>
    </w:p>
    <w:p w:rsidR="00000000" w:rsidDel="00000000" w:rsidP="00000000" w:rsidRDefault="00000000" w:rsidRPr="00000000" w14:paraId="0000012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BUDGET ALLOCATION</w:t>
      </w:r>
    </w:p>
    <w:p w:rsidR="00000000" w:rsidDel="00000000" w:rsidP="00000000" w:rsidRDefault="00000000" w:rsidRPr="00000000" w14:paraId="0000012A">
      <w:pPr>
        <w:rPr/>
      </w:pPr>
      <w:r w:rsidDel="00000000" w:rsidR="00000000" w:rsidRPr="00000000">
        <w:rPr>
          <w:rtl w:val="0"/>
        </w:rPr>
        <w:t xml:space="preserve">All expenditure to be incurred by the subcommittee/investigator must be approved by the approved provider. A request in writing must be submitted by the subcommittee/investigator.</w:t>
      </w:r>
    </w:p>
    <w:p w:rsidR="00000000" w:rsidDel="00000000" w:rsidP="00000000" w:rsidRDefault="00000000" w:rsidRPr="00000000" w14:paraId="000001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REPORTING REQUIREMENTS OF THE COMMITTEE</w:t>
      </w:r>
    </w:p>
    <w:p w:rsidR="00000000" w:rsidDel="00000000" w:rsidP="00000000" w:rsidRDefault="00000000" w:rsidRPr="00000000" w14:paraId="000001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subcommittee/investigator is required to keep minutes of all meetings held. These are to be kept in a secure file.</w:t>
      </w:r>
      <w:r w:rsidDel="00000000" w:rsidR="00000000" w:rsidRPr="00000000">
        <w:rPr>
          <w:rtl w:val="0"/>
        </w:rPr>
      </w:r>
    </w:p>
    <w:p w:rsidR="00000000" w:rsidDel="00000000" w:rsidP="00000000" w:rsidRDefault="00000000" w:rsidRPr="00000000" w14:paraId="000001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convenor is required to present a written report to the approved provider about the complaint, ensuring that privacy and confidentiality are maintained according to the service's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Privacy and Confidentiality Policy.</w:t>
      </w:r>
      <w:r w:rsidDel="00000000" w:rsidR="00000000" w:rsidRPr="00000000">
        <w:rPr>
          <w:rtl w:val="0"/>
        </w:rPr>
      </w:r>
    </w:p>
    <w:p w:rsidR="00000000" w:rsidDel="00000000" w:rsidP="00000000" w:rsidRDefault="00000000" w:rsidRPr="00000000" w14:paraId="0000012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TASKS AND FUNCTIONS OF THE COMPLAINTS SUBCOMMITTEE/INVESTIGATOR</w:t>
      </w:r>
    </w:p>
    <w:p w:rsidR="00000000" w:rsidDel="00000000" w:rsidP="00000000" w:rsidRDefault="00000000" w:rsidRPr="00000000" w14:paraId="000001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Responding to complaints in a timely manner</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Investigating all complaints received in a discreet and responsible manner</w:t>
      </w:r>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Implementing the procedures outlined in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Attachment 2 – Dealing with complaints</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Acting fairly and equitably, and maintaining confidentiality at all times</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Informing the approved provider if a complaint is assessed as notifiable</w:t>
      </w: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Keeping the approved provider informed about complaints that have been received and the outcomes of investigations</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Providing the approved provider with recommendations for action</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Ensuring decisions are based on the evidence that has been gathered</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Reviewing the terms of reference of the Complaints Subcommittee/investigator at commencement and on completion of their term. Suggestions for alterations are to be presented to and approved by the approved provider</w:t>
      </w:r>
      <w:r w:rsidDel="00000000" w:rsidR="00000000" w:rsidRPr="00000000">
        <w:rPr>
          <w:rtl w:val="0"/>
        </w:rPr>
      </w:r>
    </w:p>
    <w:p w:rsidR="00000000" w:rsidDel="00000000" w:rsidP="00000000" w:rsidRDefault="00000000" w:rsidRPr="00000000" w14:paraId="00000138">
      <w:pPr>
        <w:spacing w:after="200"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139">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Juhl" w:cs="Juhl" w:eastAsia="Juhl" w:hAnsi="Juhl"/>
          <w:b w:val="1"/>
          <w:i w:val="0"/>
          <w:smallCaps w:val="1"/>
          <w:strike w:val="0"/>
          <w:color w:val="107cbf"/>
          <w:sz w:val="24"/>
          <w:szCs w:val="24"/>
          <w:u w:val="none"/>
          <w:shd w:fill="auto" w:val="clear"/>
          <w:vertAlign w:val="baseline"/>
        </w:rPr>
      </w:pPr>
      <w:r w:rsidDel="00000000" w:rsidR="00000000" w:rsidRPr="00000000">
        <w:rPr>
          <w:rFonts w:ascii="Juhl" w:cs="Juhl" w:eastAsia="Juhl" w:hAnsi="Juhl"/>
          <w:b w:val="1"/>
          <w:i w:val="0"/>
          <w:smallCaps w:val="1"/>
          <w:strike w:val="0"/>
          <w:color w:val="107cbf"/>
          <w:sz w:val="24"/>
          <w:szCs w:val="24"/>
          <w:u w:val="none"/>
          <w:shd w:fill="auto" w:val="clear"/>
          <w:vertAlign w:val="baseline"/>
          <w:rtl w:val="0"/>
        </w:rPr>
        <w:t xml:space="preserve">ATTACHMENT 2. Dealing with complaints</w:t>
      </w:r>
    </w:p>
    <w:p w:rsidR="00000000" w:rsidDel="00000000" w:rsidP="00000000" w:rsidRDefault="00000000" w:rsidRPr="00000000" w14:paraId="0000013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DEALING WITH A COMPLAINT</w:t>
      </w:r>
    </w:p>
    <w:p w:rsidR="00000000" w:rsidDel="00000000" w:rsidP="00000000" w:rsidRDefault="00000000" w:rsidRPr="00000000" w14:paraId="0000013B">
      <w:pPr>
        <w:rPr/>
      </w:pPr>
      <w:r w:rsidDel="00000000" w:rsidR="00000000" w:rsidRPr="00000000">
        <w:rPr>
          <w:rtl w:val="0"/>
        </w:rPr>
        <w:t xml:space="preserve">When a complaint is received, the person to whom the complaint is addressed will:</w:t>
      </w:r>
    </w:p>
    <w:p w:rsidR="00000000" w:rsidDel="00000000" w:rsidP="00000000" w:rsidRDefault="00000000" w:rsidRPr="00000000" w14:paraId="000001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heSansB W6 SemiBold" w:cs="TheSansB W6 SemiBold" w:eastAsia="TheSansB W6 SemiBold" w:hAnsi="TheSansB W6 SemiBold"/>
          <w:b w:val="0"/>
          <w:i w:val="1"/>
          <w:smallCaps w:val="0"/>
          <w:strike w:val="0"/>
          <w:color w:val="693a77"/>
          <w:sz w:val="20"/>
          <w:szCs w:val="20"/>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inform the complainant of the service's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Compliment and Complaint Policy</w:t>
      </w:r>
    </w:p>
    <w:p w:rsidR="00000000" w:rsidDel="00000000" w:rsidP="00000000" w:rsidRDefault="00000000" w:rsidRPr="00000000" w14:paraId="000001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encourage the complainant to resolve the complaint with the person directly, or to submit their complaint in writing</w:t>
      </w:r>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staff member receiving the formal complaint will record all relevant details in the Complaints Register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together with the outcome </w:t>
      </w: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assess complaint for severity, safety, complexity, impact and the need for immediate action</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inform the approved provider if the complaint is a notifiable complaint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or is unable to be resolved appropriately in a timely manner. </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comply with the service's </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Privacy and Confidentiality Policy</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with regard to all meetings/discussions in relation to a complaint</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approved provider must inform the service's Complaints Subcommittee, if there is one, or appoint an investigator(s) to investigate the matter</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Complaints Subcommittee/investigator will assess the complaint to determine if it is a notifiable complaint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DEALING WITH A NOTIFIABLE COMPLAINT</w:t>
      </w:r>
    </w:p>
    <w:p w:rsidR="00000000" w:rsidDel="00000000" w:rsidP="00000000" w:rsidRDefault="00000000" w:rsidRPr="00000000" w14:paraId="00000146">
      <w:pPr>
        <w:rPr/>
      </w:pPr>
      <w:r w:rsidDel="00000000" w:rsidR="00000000" w:rsidRPr="00000000">
        <w:rPr>
          <w:rtl w:val="0"/>
        </w:rPr>
        <w:t xml:space="preserve">When a formal complaint is lodged with the service:</w:t>
      </w:r>
    </w:p>
    <w:p w:rsidR="00000000" w:rsidDel="00000000" w:rsidP="00000000" w:rsidRDefault="00000000" w:rsidRPr="00000000" w14:paraId="000001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if the complaint is notifiable, the approved provider will be responsible for notifying DET. This must be in writing within 24 hours of receiving the complaint </w:t>
      </w: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(Regulation 176(2)(b))</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written report to DET needs to be submitted using the appropriate forms from ACECQA and will include:</w:t>
      </w: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details of the event or incident</w:t>
      </w:r>
      <w:r w:rsidDel="00000000" w:rsidR="00000000" w:rsidRPr="00000000">
        <w:rPr>
          <w:rtl w:val="0"/>
        </w:rPr>
      </w:r>
    </w:p>
    <w:p w:rsidR="00000000" w:rsidDel="00000000" w:rsidP="00000000" w:rsidRDefault="00000000" w:rsidRPr="00000000" w14:paraId="0000014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name of the person who initially made the complaint</w:t>
      </w: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if appropriate, the name of the child concerned and the condition of the child, including a medical or incident report (where relevant)</w:t>
      </w:r>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contact details of a nominated member of the Complaints Subcommittee/investigator</w:t>
      </w: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any other relevant information</w:t>
      </w: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If the</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approved provider is unsure if the complaint is a notifiable complaint, it is good practice to contact DET for confirmation.</w:t>
      </w:r>
      <w:r w:rsidDel="00000000" w:rsidR="00000000" w:rsidRPr="00000000">
        <w:rPr>
          <w:rtl w:val="0"/>
        </w:rPr>
      </w:r>
    </w:p>
    <w:p w:rsidR="00000000" w:rsidDel="00000000" w:rsidP="00000000" w:rsidRDefault="00000000" w:rsidRPr="00000000" w14:paraId="0000014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COMPLAINTS SUBCOMMITTEE/INVESTIGATOR RESPONSIBILITIES AND PROCEDURES</w:t>
      </w:r>
    </w:p>
    <w:p w:rsidR="00000000" w:rsidDel="00000000" w:rsidP="00000000" w:rsidRDefault="00000000" w:rsidRPr="00000000" w14:paraId="00000150">
      <w:pPr>
        <w:rPr/>
      </w:pPr>
      <w:r w:rsidDel="00000000" w:rsidR="00000000" w:rsidRPr="00000000">
        <w:rPr>
          <w:rtl w:val="0"/>
        </w:rPr>
        <w:t xml:space="preserve">In the event of a complaint being lodged, the Complaints Subcommittee/investigator will:</w:t>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convene as soon as possible to deal with the complaint in a timely manner</w:t>
      </w: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disclose any conflict of interest relating to any member of the subcommittee/panel of investigators. Such members must stand aside from the investigation and subsequent processes</w:t>
      </w: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consider the nature and the details of the complaint</w:t>
      </w:r>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identify which service policies (if any) the complaint involves</w:t>
      </w: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inform the approved provider if their involvement is required under any other service policies</w:t>
      </w:r>
      <w:r w:rsidDel="00000000" w:rsidR="00000000" w:rsidRPr="00000000">
        <w:rPr>
          <w:rtl w:val="0"/>
        </w:rPr>
      </w:r>
    </w:p>
    <w:p w:rsidR="00000000" w:rsidDel="00000000" w:rsidP="00000000" w:rsidRDefault="00000000" w:rsidRPr="00000000" w14:paraId="000001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if the complaint is a notifiable complaint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Definitions)</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 inform the complainant of the requirements to notify DET of the complaint and explain the role that DET may take in investigating the complaint</w:t>
      </w: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maintain appropriate records of the information and data collected, including minutes of meetings, incident reports and copies of relevant documentation relating to the complaint</w:t>
      </w:r>
      <w:r w:rsidDel="00000000" w:rsidR="00000000" w:rsidRPr="00000000">
        <w:rPr>
          <w:rtl w:val="0"/>
        </w:rPr>
      </w:r>
    </w:p>
    <w:p w:rsidR="00000000" w:rsidDel="00000000" w:rsidP="00000000" w:rsidRDefault="00000000" w:rsidRPr="00000000" w14:paraId="000001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respect the confidential nature of information relating to the complaint. The approved provider and the subcommittee/investigator must handle any complaint in a discreet and professional manner</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store all written information relating to complaint securely and in compliance with the service's</w:t>
      </w:r>
      <w:r w:rsidDel="00000000" w:rsidR="00000000" w:rsidRPr="00000000">
        <w:rPr>
          <w:rFonts w:ascii="TheSansB W6 SemiBold" w:cs="TheSansB W6 SemiBold" w:eastAsia="TheSansB W6 SemiBold" w:hAnsi="TheSansB W6 SemiBold"/>
          <w:b w:val="0"/>
          <w:i w:val="1"/>
          <w:smallCaps w:val="0"/>
          <w:strike w:val="0"/>
          <w:color w:val="693a77"/>
          <w:sz w:val="20"/>
          <w:szCs w:val="20"/>
          <w:u w:val="none"/>
          <w:shd w:fill="auto" w:val="clear"/>
          <w:vertAlign w:val="baseline"/>
          <w:rtl w:val="0"/>
        </w:rPr>
        <w:t xml:space="preserve"> Privacy and Confidentiality Policy</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6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INVESTIGATING THE COMPLAINT AND GATHERING RELEVANT INFORMATION</w:t>
      </w:r>
    </w:p>
    <w:p w:rsidR="00000000" w:rsidDel="00000000" w:rsidP="00000000" w:rsidRDefault="00000000" w:rsidRPr="00000000" w14:paraId="0000015C">
      <w:pPr>
        <w:rPr/>
      </w:pPr>
      <w:r w:rsidDel="00000000" w:rsidR="00000000" w:rsidRPr="00000000">
        <w:rPr>
          <w:rtl w:val="0"/>
        </w:rPr>
        <w:t xml:space="preserve">When investigating the complaint and gathering relevant information, the Complaint Subcommittee/investigator will:</w:t>
      </w:r>
    </w:p>
    <w:p w:rsidR="00000000" w:rsidDel="00000000" w:rsidP="00000000" w:rsidRDefault="00000000" w:rsidRPr="00000000" w14:paraId="000001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meet with individual witnesses, and give right of reply to the person against whom the allegations are made in relation to any accusation or information relating to an alleged incident</w:t>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offer the complainant the opportunity of meeting with the subcommittee/investigator to discuss the complaint and provide additional information where relevant</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nominate a subcommittee member to inform the complainant of the procedures for dealing with the complaint if the complainant does not take up the opportunity to attend a meeting</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document the time, date and detail of meetings/discussions, and follow this up with a letter to the complainant outlining the information discussed</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be available to meet with DET staff, if required, and provide additional information as requested</w:t>
      </w: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review relevant information and documents</w:t>
      </w:r>
      <w:r w:rsidDel="00000000" w:rsidR="00000000" w:rsidRPr="00000000">
        <w:rPr>
          <w:rtl w:val="0"/>
        </w:rPr>
      </w:r>
    </w:p>
    <w:p w:rsidR="00000000" w:rsidDel="00000000" w:rsidP="00000000" w:rsidRDefault="00000000" w:rsidRPr="00000000" w14:paraId="000001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obtain any other relevant information or documentation that will assist in resolving the complaint </w:t>
      </w:r>
      <w:r w:rsidDel="00000000" w:rsidR="00000000" w:rsidRPr="00000000">
        <w:rPr>
          <w:rtl w:val="0"/>
        </w:rPr>
      </w:r>
    </w:p>
    <w:p w:rsidR="00000000" w:rsidDel="00000000" w:rsidP="00000000" w:rsidRDefault="00000000" w:rsidRPr="00000000" w14:paraId="000001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seek advice, where appropriate, from individuals and organisations that may be able to assist in resolving the complaint (any cost in seeking advice will require prior approval by the approved provider).</w:t>
      </w:r>
      <w:r w:rsidDel="00000000" w:rsidR="00000000" w:rsidRPr="00000000">
        <w:rPr>
          <w:rtl w:val="0"/>
        </w:rPr>
      </w:r>
    </w:p>
    <w:p w:rsidR="00000000" w:rsidDel="00000000" w:rsidP="00000000" w:rsidRDefault="00000000" w:rsidRPr="00000000" w14:paraId="0000016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Juhl Bold" w:cs="Juhl Bold" w:eastAsia="Juhl Bold" w:hAnsi="Juhl Bold"/>
          <w:b w:val="0"/>
          <w:i w:val="0"/>
          <w:smallCaps w:val="0"/>
          <w:strike w:val="0"/>
          <w:color w:val="000000"/>
          <w:sz w:val="22"/>
          <w:szCs w:val="22"/>
          <w:u w:val="none"/>
          <w:shd w:fill="auto" w:val="clear"/>
          <w:vertAlign w:val="baseline"/>
        </w:rPr>
      </w:pPr>
      <w:r w:rsidDel="00000000" w:rsidR="00000000" w:rsidRPr="00000000">
        <w:rPr>
          <w:rFonts w:ascii="Juhl Bold" w:cs="Juhl Bold" w:eastAsia="Juhl Bold" w:hAnsi="Juhl Bold"/>
          <w:b w:val="0"/>
          <w:i w:val="0"/>
          <w:smallCaps w:val="0"/>
          <w:strike w:val="0"/>
          <w:color w:val="000000"/>
          <w:sz w:val="22"/>
          <w:szCs w:val="22"/>
          <w:u w:val="none"/>
          <w:shd w:fill="auto" w:val="clear"/>
          <w:vertAlign w:val="baseline"/>
          <w:rtl w:val="0"/>
        </w:rPr>
        <w:t xml:space="preserve">FOLLOWING THE INVESTIGATION</w:t>
      </w:r>
    </w:p>
    <w:p w:rsidR="00000000" w:rsidDel="00000000" w:rsidP="00000000" w:rsidRDefault="00000000" w:rsidRPr="00000000" w14:paraId="00000166">
      <w:pPr>
        <w:rPr/>
      </w:pPr>
      <w:r w:rsidDel="00000000" w:rsidR="00000000" w:rsidRPr="00000000">
        <w:rPr>
          <w:rtl w:val="0"/>
        </w:rPr>
        <w:t xml:space="preserve">Once the investigation of the complaint is complete, the Complaints Subcommittee/investigator will:</w:t>
      </w:r>
    </w:p>
    <w:p w:rsidR="00000000" w:rsidDel="00000000" w:rsidP="00000000" w:rsidRDefault="00000000" w:rsidRPr="00000000" w14:paraId="000001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meet to discuss the information gathered and determine further action, including generating recommendations to be presented to the approved provider</w:t>
      </w:r>
      <w:r w:rsidDel="00000000" w:rsidR="00000000" w:rsidRPr="00000000">
        <w:rPr>
          <w:rtl w:val="0"/>
        </w:rPr>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ensure that any recommendations or actions are in accordance with relevant legislation and funding requirements including, but not limited to:</w:t>
      </w:r>
      <w:r w:rsidDel="00000000" w:rsidR="00000000" w:rsidRPr="00000000">
        <w:rPr>
          <w:rtl w:val="0"/>
        </w:rPr>
      </w:r>
    </w:p>
    <w:p w:rsidR="00000000" w:rsidDel="00000000" w:rsidP="00000000" w:rsidRDefault="00000000" w:rsidRPr="00000000" w14:paraId="000001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996" w:right="0" w:hanging="360"/>
        <w:jc w:val="left"/>
        <w:rPr/>
      </w:pP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Education and Care Services National Law Act 2010</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996" w:right="0" w:hanging="360"/>
        <w:jc w:val="left"/>
        <w:rPr/>
      </w:pPr>
      <w:r w:rsidDel="00000000" w:rsidR="00000000" w:rsidRPr="00000000">
        <w:rPr>
          <w:rFonts w:ascii="TheSansB W6 SemiBold" w:cs="TheSansB W6 SemiBold" w:eastAsia="TheSansB W6 SemiBold" w:hAnsi="TheSansB W6 SemiBold"/>
          <w:b w:val="0"/>
          <w:i w:val="1"/>
          <w:smallCaps w:val="0"/>
          <w:strike w:val="0"/>
          <w:color w:val="548dd4"/>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The Kindergarten Guide </w:t>
      </w:r>
      <w:r w:rsidDel="00000000" w:rsidR="00000000" w:rsidRPr="00000000">
        <w:rPr>
          <w:rFonts w:ascii="TheSansB W6 SemiBold" w:cs="TheSansB W6 SemiBold" w:eastAsia="TheSansB W6 SemiBold" w:hAnsi="TheSansB W6 SemiBold"/>
          <w:b w:val="0"/>
          <w:i w:val="1"/>
          <w:smallCaps w:val="0"/>
          <w:strike w:val="0"/>
          <w:color w:val="ee4158"/>
          <w:sz w:val="20"/>
          <w:szCs w:val="20"/>
          <w:u w:val="none"/>
          <w:shd w:fill="auto" w:val="clear"/>
          <w:vertAlign w:val="baseline"/>
          <w:rtl w:val="0"/>
        </w:rPr>
        <w:t xml:space="preserve">(refer to Sources) </w:t>
      </w: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report outcomes that may include relevant information gained in investigations and consultations to the approved provider and, where required, provide any recommendations for consideration by the approved provider</w:t>
      </w: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inform the approved provider on the involvement of DET and the outcomes of any investigation by DET. The approved provider will review the report and any subcommittee/investigator recommendations and will be responsible for making decisions on the action to be taken (if any), including relevant review mechanisms</w:t>
      </w:r>
      <w:r w:rsidDel="00000000" w:rsidR="00000000" w:rsidRPr="00000000">
        <w:rPr>
          <w:rtl w:val="0"/>
        </w:rPr>
      </w:r>
    </w:p>
    <w:p w:rsidR="00000000" w:rsidDel="00000000" w:rsidP="00000000" w:rsidRDefault="00000000" w:rsidRPr="00000000" w14:paraId="0000016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advise the complainant and other relevant parties of any decisions made by the approved provider in relation to the complaint</w:t>
      </w: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heSansB W3 Light" w:cs="TheSansB W3 Light" w:eastAsia="TheSansB W3 Light" w:hAnsi="TheSansB W3 Light"/>
          <w:b w:val="0"/>
          <w:i w:val="0"/>
          <w:smallCaps w:val="0"/>
          <w:strike w:val="0"/>
          <w:color w:val="000000"/>
          <w:sz w:val="20"/>
          <w:szCs w:val="20"/>
          <w:u w:val="none"/>
          <w:shd w:fill="auto" w:val="clear"/>
          <w:vertAlign w:val="baseline"/>
          <w:rtl w:val="0"/>
        </w:rPr>
        <w:t xml:space="preserve">follow up to ensure the parties involved are satisfied with the outcome and monitor progress on any actions taken by the approved provider.</w:t>
      </w:r>
      <w:r w:rsidDel="00000000" w:rsidR="00000000" w:rsidRPr="00000000">
        <w:rPr>
          <w:rtl w:val="0"/>
        </w:rPr>
      </w:r>
    </w:p>
    <w:sectPr>
      <w:headerReference r:id="rId33" w:type="first"/>
      <w:type w:val="nextPage"/>
      <w:pgSz w:h="16838" w:w="11906" w:orient="portrait"/>
      <w:pgMar w:bottom="1440" w:top="1440" w:left="851" w:right="851" w:header="0" w:footer="709"/>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Juhl Bold"/>
  <w:font w:name="TheSansB W6 SemiBold"/>
  <w:font w:name="Abadi"/>
  <w:font w:name="Noto Sans Symbols">
    <w:embedRegular w:fontKey="{00000000-0000-0000-0000-000000000000}" r:id="rId1" w:subsetted="0"/>
    <w:embedBold w:fontKey="{00000000-0000-0000-0000-000000000000}" r:id="rId2" w:subsetted="0"/>
  </w:font>
  <w:font w:name="TheSansB W5 Plain"/>
  <w:font w:name="Juhl"/>
  <w:font w:name="TheSansB W3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Page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 of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9900920</wp:posOffset>
              </wp:positionV>
              <wp:extent cx="3390265" cy="1423670"/>
              <wp:effectExtent b="0" l="0" r="0" t="0"/>
              <wp:wrapSquare wrapText="bothSides" distB="45720" distT="45720" distL="114300" distR="114300"/>
              <wp:docPr id="249" name=""/>
              <a:graphic>
                <a:graphicData uri="http://schemas.microsoft.com/office/word/2010/wordprocessingShape">
                  <wps:wsp>
                    <wps:cNvSpPr/>
                    <wps:cNvPr id="13" name="Shape 13"/>
                    <wps:spPr>
                      <a:xfrm>
                        <a:off x="3660393" y="3077690"/>
                        <a:ext cx="3371215" cy="140462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t xml:space="preserve">Compliments and Complaints | </w:t>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Date Reviewed  DATE \@ "MMMM yy" June 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2022 Early Learning Association Australia | Telephone 03 9489 3500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Email </w:t>
                          </w: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t xml:space="preserve">membersolutions@elaa.org.au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9900920</wp:posOffset>
              </wp:positionV>
              <wp:extent cx="3390265" cy="1423670"/>
              <wp:effectExtent b="0" l="0" r="0" t="0"/>
              <wp:wrapSquare wrapText="bothSides" distB="45720" distT="45720" distL="114300" distR="114300"/>
              <wp:docPr id="249"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3390265" cy="1423670"/>
                      </a:xfrm>
                      <a:prstGeom prst="rect"/>
                      <a:ln/>
                    </pic:spPr>
                  </pic:pic>
                </a:graphicData>
              </a:graphic>
            </wp:anchor>
          </w:drawing>
        </mc:Fallback>
      </mc:AlternateConten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sz w:val="16"/>
        <w:szCs w:val="16"/>
        <w:rtl w:val="0"/>
      </w:rPr>
      <w:t xml:space="preserve">2023 Edition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heSansB W3 Light" w:cs="TheSansB W3 Light" w:eastAsia="TheSansB W3 Light" w:hAnsi="TheSansB W3 Light"/>
        <w:b w:val="0"/>
        <w:i w:val="0"/>
        <w:smallCaps w:val="0"/>
        <w:strike w:val="0"/>
        <w:color w:val="000000"/>
        <w:sz w:val="16"/>
        <w:szCs w:val="16"/>
        <w:u w:val="none"/>
        <w:shd w:fill="auto" w:val="clear"/>
        <w:vertAlign w:val="baseline"/>
      </w:rPr>
    </w:pP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Page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tl w:val="0"/>
      </w:rPr>
      <w:t xml:space="preserve"> of </w:t>
    </w:r>
    <w:r w:rsidDel="00000000" w:rsidR="00000000" w:rsidRPr="00000000">
      <w:rPr>
        <w:rFonts w:ascii="TheSansB W3 Light" w:cs="TheSansB W3 Light" w:eastAsia="TheSansB W3 Light" w:hAnsi="TheSansB W3 Light"/>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9900920</wp:posOffset>
              </wp:positionV>
              <wp:extent cx="3485515" cy="1423670"/>
              <wp:effectExtent b="0" l="0" r="0" t="0"/>
              <wp:wrapSquare wrapText="bothSides" distB="45720" distT="45720" distL="114300" distR="114300"/>
              <wp:docPr id="245" name=""/>
              <a:graphic>
                <a:graphicData uri="http://schemas.microsoft.com/office/word/2010/wordprocessingShape">
                  <wps:wsp>
                    <wps:cNvSpPr/>
                    <wps:cNvPr id="9" name="Shape 9"/>
                    <wps:spPr>
                      <a:xfrm>
                        <a:off x="3612768" y="3077690"/>
                        <a:ext cx="3466465" cy="1404620"/>
                      </a:xfrm>
                      <a:prstGeom prst="rect">
                        <a:avLst/>
                      </a:prstGeom>
                      <a:solidFill>
                        <a:srgbClr val="FFFFFF"/>
                      </a:solidFill>
                      <a:ln>
                        <a:noFill/>
                      </a:ln>
                    </wps:spPr>
                    <wps:txbx>
                      <w:txbxContent>
                        <w:p w:rsidR="00000000" w:rsidDel="00000000" w:rsidP="00000000" w:rsidRDefault="00000000" w:rsidRPr="00000000">
                          <w:pPr>
                            <w:spacing w:after="120" w:before="0" w:line="240"/>
                            <w:ind w:left="0" w:right="0" w:firstLine="0"/>
                            <w:jc w:val="left"/>
                            <w:textDirection w:val="btLr"/>
                          </w:pPr>
                          <w:r w:rsidDel="00000000" w:rsidR="00000000" w:rsidRPr="00000000">
                            <w:rPr>
                              <w:rFonts w:ascii="TheSansB W3 Light" w:cs="TheSansB W3 Light" w:eastAsia="TheSansB W3 Light" w:hAnsi="TheSansB W3 Light"/>
                              <w:b w:val="1"/>
                              <w:i w:val="0"/>
                              <w:smallCaps w:val="0"/>
                              <w:strike w:val="0"/>
                              <w:color w:val="000000"/>
                              <w:sz w:val="20"/>
                              <w:vertAlign w:val="baseline"/>
                            </w:rPr>
                            <w:t xml:space="preserve">Compliments and Complaints | </w:t>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Date Reviewed  DATE \@ "MMMM yy" June 22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 2022 Early Learning Association Australia | Telephone 03 9489 3500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heSansB W3 Light" w:cs="TheSansB W3 Light" w:eastAsia="TheSansB W3 Light" w:hAnsi="TheSansB W3 Light"/>
                              <w:b w:val="0"/>
                              <w:i w:val="0"/>
                              <w:smallCaps w:val="0"/>
                              <w:strike w:val="0"/>
                              <w:color w:val="000000"/>
                              <w:sz w:val="16"/>
                              <w:vertAlign w:val="baseline"/>
                            </w:rPr>
                          </w:r>
                          <w:r w:rsidDel="00000000" w:rsidR="00000000" w:rsidRPr="00000000">
                            <w:rPr>
                              <w:rFonts w:ascii="TheSansB W3 Light" w:cs="TheSansB W3 Light" w:eastAsia="TheSansB W3 Light" w:hAnsi="TheSansB W3 Light"/>
                              <w:b w:val="0"/>
                              <w:i w:val="0"/>
                              <w:smallCaps w:val="0"/>
                              <w:strike w:val="0"/>
                              <w:color w:val="000000"/>
                              <w:sz w:val="16"/>
                              <w:vertAlign w:val="baseline"/>
                            </w:rPr>
                            <w:t xml:space="preserve">Email </w:t>
                          </w:r>
                          <w:r w:rsidDel="00000000" w:rsidR="00000000" w:rsidRPr="00000000">
                            <w:rPr>
                              <w:rFonts w:ascii="TheSansB W3 Light" w:cs="TheSansB W3 Light" w:eastAsia="TheSansB W3 Light" w:hAnsi="TheSansB W3 Light"/>
                              <w:b w:val="0"/>
                              <w:i w:val="0"/>
                              <w:smallCaps w:val="0"/>
                              <w:strike w:val="0"/>
                              <w:color w:val="00abbe"/>
                              <w:sz w:val="16"/>
                              <w:u w:val="single"/>
                              <w:vertAlign w:val="baseline"/>
                            </w:rPr>
                            <w:t xml:space="preserve">membersolutions@elaa.org.au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1041400</wp:posOffset>
              </wp:positionH>
              <wp:positionV relativeFrom="paragraph">
                <wp:posOffset>9900920</wp:posOffset>
              </wp:positionV>
              <wp:extent cx="3485515" cy="1423670"/>
              <wp:effectExtent b="0" l="0" r="0" t="0"/>
              <wp:wrapSquare wrapText="bothSides" distB="45720" distT="45720" distL="114300" distR="114300"/>
              <wp:docPr id="245"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3485515" cy="1423670"/>
                      </a:xfrm>
                      <a:prstGeom prst="rect"/>
                      <a:ln/>
                    </pic:spPr>
                  </pic:pic>
                </a:graphicData>
              </a:graphic>
            </wp:anchor>
          </w:drawing>
        </mc:Fallback>
      </mc:AlternateConten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sz w:val="16"/>
        <w:szCs w:val="16"/>
      </w:rPr>
    </w:pPr>
    <w:r w:rsidDel="00000000" w:rsidR="00000000" w:rsidRPr="00000000">
      <w:rPr>
        <w:sz w:val="16"/>
        <w:szCs w:val="16"/>
        <w:rtl w:val="0"/>
      </w:rPr>
      <w:t xml:space="preserve">2023 Edition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Style w:val="Title"/>
      <w:pBdr>
        <w:bottom w:color="000000" w:space="1" w:sz="4" w:val="single"/>
      </w:pBdr>
      <w:jc w:val="center"/>
      <w:rPr>
        <w:rFonts w:ascii="TheSansB W3 Light" w:cs="TheSansB W3 Light" w:eastAsia="TheSansB W3 Light" w:hAnsi="TheSansB W3 Light"/>
        <w:b w:val="0"/>
        <w:i w:val="0"/>
        <w:smallCaps w:val="0"/>
        <w:strike w:val="0"/>
        <w:color w:val="000000"/>
        <w:sz w:val="20"/>
        <w:szCs w:val="20"/>
        <w:u w:val="none"/>
        <w:shd w:fill="auto" w:val="clear"/>
        <w:vertAlign w:val="baseline"/>
      </w:rPr>
    </w:pPr>
    <w:bookmarkStart w:colFirst="0" w:colLast="0" w:name="_heading=h.k0ib4o39i1pw" w:id="7"/>
    <w:bookmarkEnd w:id="7"/>
    <w:r w:rsidDel="00000000" w:rsidR="00000000" w:rsidRPr="00000000">
      <w:rPr>
        <w:rFonts w:ascii="Arial" w:cs="Arial" w:eastAsia="Arial" w:hAnsi="Arial"/>
        <w:color w:val="000000"/>
        <w:sz w:val="28"/>
        <w:szCs w:val="28"/>
      </w:rPr>
      <w:drawing>
        <wp:inline distB="0" distT="0" distL="0" distR="0">
          <wp:extent cx="2734945" cy="1169035"/>
          <wp:effectExtent b="0" l="0" r="0" t="0"/>
          <wp:docPr id="255"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2734945" cy="116903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left"/>
      <w:rPr>
        <w:rFonts w:ascii="TheSansB W3 Light" w:cs="TheSansB W3 Light" w:eastAsia="TheSansB W3 Light" w:hAnsi="TheSansB W3 Ligh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-511808</wp:posOffset>
          </wp:positionH>
          <wp:positionV relativeFrom="paragraph">
            <wp:posOffset>0</wp:posOffset>
          </wp:positionV>
          <wp:extent cx="7605159" cy="766800"/>
          <wp:effectExtent b="0" l="0" r="0" t="0"/>
          <wp:wrapNone/>
          <wp:docPr id="2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605159" cy="766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o"/>
      <w:lvlJc w:val="left"/>
      <w:pPr>
        <w:ind w:left="1800" w:hanging="360"/>
      </w:pPr>
      <w:rPr>
        <w:rFonts w:ascii="Courier New" w:cs="Courier New" w:eastAsia="Courier New" w:hAnsi="Courier New"/>
        <w:color w:val="000000"/>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1996" w:hanging="360"/>
      </w:pPr>
      <w:rPr>
        <w:rFonts w:ascii="Courier New" w:cs="Courier New" w:eastAsia="Courier New" w:hAnsi="Courier New"/>
      </w:rPr>
    </w:lvl>
    <w:lvl w:ilvl="1">
      <w:start w:val="1"/>
      <w:numFmt w:val="bullet"/>
      <w:lvlText w:val="o"/>
      <w:lvlJc w:val="left"/>
      <w:pPr>
        <w:ind w:left="2716" w:hanging="360"/>
      </w:pPr>
      <w:rPr>
        <w:rFonts w:ascii="Courier New" w:cs="Courier New" w:eastAsia="Courier New" w:hAnsi="Courier New"/>
      </w:rPr>
    </w:lvl>
    <w:lvl w:ilvl="2">
      <w:start w:val="1"/>
      <w:numFmt w:val="bullet"/>
      <w:lvlText w:val="▪"/>
      <w:lvlJc w:val="left"/>
      <w:pPr>
        <w:ind w:left="3436" w:hanging="360"/>
      </w:pPr>
      <w:rPr>
        <w:rFonts w:ascii="Noto Sans Symbols" w:cs="Noto Sans Symbols" w:eastAsia="Noto Sans Symbols" w:hAnsi="Noto Sans Symbols"/>
      </w:rPr>
    </w:lvl>
    <w:lvl w:ilvl="3">
      <w:start w:val="1"/>
      <w:numFmt w:val="bullet"/>
      <w:lvlText w:val="●"/>
      <w:lvlJc w:val="left"/>
      <w:pPr>
        <w:ind w:left="4156" w:hanging="360"/>
      </w:pPr>
      <w:rPr>
        <w:rFonts w:ascii="Noto Sans Symbols" w:cs="Noto Sans Symbols" w:eastAsia="Noto Sans Symbols" w:hAnsi="Noto Sans Symbols"/>
      </w:rPr>
    </w:lvl>
    <w:lvl w:ilvl="4">
      <w:start w:val="1"/>
      <w:numFmt w:val="bullet"/>
      <w:lvlText w:val="o"/>
      <w:lvlJc w:val="left"/>
      <w:pPr>
        <w:ind w:left="4876" w:hanging="360"/>
      </w:pPr>
      <w:rPr>
        <w:rFonts w:ascii="Courier New" w:cs="Courier New" w:eastAsia="Courier New" w:hAnsi="Courier New"/>
      </w:rPr>
    </w:lvl>
    <w:lvl w:ilvl="5">
      <w:start w:val="1"/>
      <w:numFmt w:val="bullet"/>
      <w:lvlText w:val="▪"/>
      <w:lvlJc w:val="left"/>
      <w:pPr>
        <w:ind w:left="5596" w:hanging="360"/>
      </w:pPr>
      <w:rPr>
        <w:rFonts w:ascii="Noto Sans Symbols" w:cs="Noto Sans Symbols" w:eastAsia="Noto Sans Symbols" w:hAnsi="Noto Sans Symbols"/>
      </w:rPr>
    </w:lvl>
    <w:lvl w:ilvl="6">
      <w:start w:val="1"/>
      <w:numFmt w:val="bullet"/>
      <w:lvlText w:val="●"/>
      <w:lvlJc w:val="left"/>
      <w:pPr>
        <w:ind w:left="6316" w:hanging="360"/>
      </w:pPr>
      <w:rPr>
        <w:rFonts w:ascii="Noto Sans Symbols" w:cs="Noto Sans Symbols" w:eastAsia="Noto Sans Symbols" w:hAnsi="Noto Sans Symbols"/>
      </w:rPr>
    </w:lvl>
    <w:lvl w:ilvl="7">
      <w:start w:val="1"/>
      <w:numFmt w:val="bullet"/>
      <w:lvlText w:val="o"/>
      <w:lvlJc w:val="left"/>
      <w:pPr>
        <w:ind w:left="7036" w:hanging="360"/>
      </w:pPr>
      <w:rPr>
        <w:rFonts w:ascii="Courier New" w:cs="Courier New" w:eastAsia="Courier New" w:hAnsi="Courier New"/>
      </w:rPr>
    </w:lvl>
    <w:lvl w:ilvl="8">
      <w:start w:val="1"/>
      <w:numFmt w:val="bullet"/>
      <w:lvlText w:val="▪"/>
      <w:lvlJc w:val="left"/>
      <w:pPr>
        <w:ind w:left="7756"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heSansB W3 Light" w:cs="TheSansB W3 Light" w:eastAsia="TheSansB W3 Light" w:hAnsi="TheSansB W3 Light"/>
        <w:lang w:val="en-AU"/>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120" w:line="240" w:lineRule="auto"/>
      <w:ind w:left="1276"/>
    </w:pPr>
    <w:rPr>
      <w:rFonts w:ascii="Juhl" w:cs="Juhl" w:eastAsia="Juhl" w:hAnsi="Juhl"/>
      <w:b w:val="1"/>
      <w:smallCaps w:val="1"/>
      <w:color w:val="ee4158"/>
      <w:sz w:val="24"/>
      <w:szCs w:val="24"/>
    </w:rPr>
  </w:style>
  <w:style w:type="paragraph" w:styleId="Heading2">
    <w:name w:val="heading 2"/>
    <w:basedOn w:val="Normal"/>
    <w:next w:val="Normal"/>
    <w:pPr>
      <w:keepNext w:val="1"/>
      <w:keepLines w:val="1"/>
      <w:spacing w:after="0" w:before="200" w:line="240" w:lineRule="auto"/>
      <w:ind w:left="1276"/>
    </w:pPr>
    <w:rPr>
      <w:rFonts w:ascii="Juhl Bold" w:cs="Juhl Bold" w:eastAsia="Juhl Bold" w:hAnsi="Juhl Bold"/>
      <w:b w:val="0"/>
      <w:smallCaps w:val="1"/>
      <w:color w:val="000000"/>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lineRule="auto"/>
    </w:pPr>
    <w:rPr>
      <w:rFonts w:ascii="Juhl Bold" w:cs="Juhl Bold" w:eastAsia="Juhl Bold" w:hAnsi="Juhl Bold"/>
      <w:b w:val="1"/>
      <w:smallCaps w:val="1"/>
      <w:color w:val="5c315e"/>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1276" w:right="0" w:hanging="1276"/>
      <w:jc w:val="left"/>
    </w:pPr>
    <w:rPr>
      <w:rFonts w:ascii="Juhl" w:cs="Juhl" w:eastAsia="Juhl" w:hAnsi="Juhl"/>
      <w:b w:val="1"/>
      <w:i w:val="0"/>
      <w:smallCaps w:val="1"/>
      <w:strike w:val="0"/>
      <w:color w:val="ee4158"/>
      <w:sz w:val="24"/>
      <w:szCs w:val="24"/>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1276" w:right="0" w:hanging="1276"/>
      <w:jc w:val="left"/>
    </w:pPr>
    <w:rPr>
      <w:rFonts w:ascii="Juhl Bold" w:cs="Juhl Bold" w:eastAsia="Juhl Bold" w:hAnsi="Juhl Bold"/>
      <w:b w:val="0"/>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lineRule="auto"/>
    </w:pPr>
    <w:rPr>
      <w:rFonts w:ascii="Juhl Bold" w:cs="Juhl Bold" w:eastAsia="Juhl Bold" w:hAnsi="Juhl Bold"/>
      <w:b w:val="1"/>
      <w:smallCaps w:val="1"/>
      <w:color w:val="5c315e"/>
      <w:sz w:val="44"/>
      <w:szCs w:val="44"/>
    </w:rPr>
  </w:style>
  <w:style w:type="paragraph" w:styleId="Normal" w:default="1">
    <w:name w:val="Normal"/>
    <w:aliases w:val="Attachment Body Text"/>
    <w:qFormat w:val="1"/>
    <w:rsid w:val="00794663"/>
    <w:pPr>
      <w:spacing w:after="120" w:line="240" w:lineRule="auto"/>
    </w:pPr>
    <w:rPr>
      <w:rFonts w:ascii="TheSansB W3 Light" w:hAnsi="TheSansB W3 Light"/>
      <w:sz w:val="20"/>
    </w:rPr>
  </w:style>
  <w:style w:type="paragraph" w:styleId="Heading1">
    <w:name w:val="heading 1"/>
    <w:next w:val="BODYTEXTELAA"/>
    <w:link w:val="Heading1Char"/>
    <w:autoRedefine w:val="1"/>
    <w:uiPriority w:val="9"/>
    <w:semiHidden w:val="1"/>
    <w:qFormat w:val="1"/>
    <w:rsid w:val="007343F6"/>
    <w:pPr>
      <w:keepNext w:val="1"/>
      <w:keepLines w:val="1"/>
      <w:spacing w:after="0" w:before="120" w:line="240" w:lineRule="auto"/>
      <w:ind w:left="1276"/>
      <w:outlineLvl w:val="0"/>
    </w:pPr>
    <w:rPr>
      <w:rFonts w:ascii="Juhl" w:hAnsi="Juhl" w:cstheme="majorBidi" w:eastAsiaTheme="majorEastAsia"/>
      <w:b w:val="1"/>
      <w:bCs w:val="1"/>
      <w:caps w:val="1"/>
      <w:color w:val="ee4158"/>
      <w:sz w:val="24"/>
      <w:szCs w:val="28"/>
    </w:rPr>
  </w:style>
  <w:style w:type="paragraph" w:styleId="Heading2">
    <w:name w:val="heading 2"/>
    <w:basedOn w:val="Heading1"/>
    <w:next w:val="BODYTEXTELAA"/>
    <w:link w:val="Heading2Char"/>
    <w:autoRedefine w:val="1"/>
    <w:uiPriority w:val="9"/>
    <w:semiHidden w:val="1"/>
    <w:qFormat w:val="1"/>
    <w:rsid w:val="00A95F87"/>
    <w:pPr>
      <w:spacing w:before="200"/>
      <w:outlineLvl w:val="1"/>
    </w:pPr>
    <w:rPr>
      <w:rFonts w:ascii="Juhl Bold" w:hAnsi="Juhl Bold"/>
      <w:b w:val="0"/>
      <w:bCs w:val="0"/>
      <w:color w:val="auto"/>
      <w:sz w:val="22"/>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semiHidden w:val="1"/>
    <w:rsid w:val="00EE2EB5"/>
    <w:rPr>
      <w:rFonts w:ascii="Juhl" w:hAnsi="Juhl" w:cstheme="majorBidi" w:eastAsiaTheme="majorEastAsia"/>
      <w:b w:val="1"/>
      <w:bCs w:val="1"/>
      <w:caps w:val="1"/>
      <w:color w:val="ee4158"/>
      <w:sz w:val="24"/>
      <w:szCs w:val="28"/>
    </w:rPr>
  </w:style>
  <w:style w:type="character" w:styleId="Heading2Char" w:customStyle="1">
    <w:name w:val="Heading 2 Char"/>
    <w:basedOn w:val="DefaultParagraphFont"/>
    <w:link w:val="Heading2"/>
    <w:uiPriority w:val="9"/>
    <w:semiHidden w:val="1"/>
    <w:rsid w:val="00EE2EB5"/>
    <w:rPr>
      <w:rFonts w:ascii="Juhl Bold" w:hAnsi="Juhl Bold" w:cstheme="majorBidi" w:eastAsiaTheme="majorEastAsia"/>
      <w:caps w:val="1"/>
      <w:szCs w:val="26"/>
    </w:rPr>
  </w:style>
  <w:style w:type="paragraph" w:styleId="Title">
    <w:name w:val="Title"/>
    <w:aliases w:val="Policy Title"/>
    <w:basedOn w:val="Normal"/>
    <w:next w:val="PolicySub-Title"/>
    <w:link w:val="TitleChar"/>
    <w:autoRedefine w:val="1"/>
    <w:uiPriority w:val="10"/>
    <w:qFormat w:val="1"/>
    <w:rsid w:val="00F359D9"/>
    <w:pPr>
      <w:spacing w:after="60"/>
      <w:contextualSpacing w:val="1"/>
    </w:pPr>
    <w:rPr>
      <w:rFonts w:ascii="Juhl Bold" w:hAnsi="Juhl Bold" w:cstheme="majorBidi" w:eastAsiaTheme="majorEastAsia"/>
      <w:b w:val="1"/>
      <w:caps w:val="1"/>
      <w:color w:val="5c315e"/>
      <w:spacing w:val="5"/>
      <w:kern w:val="28"/>
      <w:sz w:val="44"/>
      <w:szCs w:val="52"/>
    </w:rPr>
  </w:style>
  <w:style w:type="character" w:styleId="TitleChar" w:customStyle="1">
    <w:name w:val="Title Char"/>
    <w:aliases w:val="Policy Title Char"/>
    <w:basedOn w:val="DefaultParagraphFont"/>
    <w:link w:val="Title"/>
    <w:uiPriority w:val="10"/>
    <w:rsid w:val="00F359D9"/>
    <w:rPr>
      <w:rFonts w:ascii="Juhl Bold" w:hAnsi="Juhl Bold" w:cstheme="majorBidi" w:eastAsiaTheme="majorEastAsia"/>
      <w:b w:val="1"/>
      <w:caps w:val="1"/>
      <w:color w:val="5c315e"/>
      <w:spacing w:val="5"/>
      <w:kern w:val="28"/>
      <w:sz w:val="44"/>
      <w:szCs w:val="52"/>
    </w:rPr>
  </w:style>
  <w:style w:type="paragraph" w:styleId="ListParagraph">
    <w:name w:val="List Paragraph"/>
    <w:basedOn w:val="Normal"/>
    <w:autoRedefine w:val="1"/>
    <w:uiPriority w:val="34"/>
    <w:unhideWhenUsed w:val="1"/>
    <w:qFormat w:val="1"/>
    <w:rsid w:val="00EA30B0"/>
    <w:pPr>
      <w:ind w:left="720"/>
      <w:contextualSpacing w:val="1"/>
    </w:pPr>
    <w:rPr>
      <w:rFonts w:cs="Times New Roman" w:eastAsia="Times New Roman"/>
      <w:sz w:val="24"/>
      <w:szCs w:val="24"/>
      <w:lang w:eastAsia="en-AU"/>
    </w:rPr>
  </w:style>
  <w:style w:type="paragraph" w:styleId="BODYTEXTELAA" w:customStyle="1">
    <w:name w:val="BODY TEXT ELAA"/>
    <w:basedOn w:val="Normal"/>
    <w:link w:val="BODYTEXTELAAChar"/>
    <w:autoRedefine w:val="1"/>
    <w:qFormat w:val="1"/>
    <w:rsid w:val="00502982"/>
    <w:pPr>
      <w:ind w:left="1276"/>
    </w:pPr>
    <w:rPr>
      <w:szCs w:val="24"/>
    </w:rPr>
  </w:style>
  <w:style w:type="paragraph" w:styleId="PolicySub-Title" w:customStyle="1">
    <w:name w:val="Policy Sub-Title"/>
    <w:basedOn w:val="Title"/>
    <w:autoRedefine w:val="1"/>
    <w:qFormat w:val="1"/>
    <w:rsid w:val="004B56A8"/>
    <w:rPr>
      <w:color w:val="00abbe"/>
      <w:sz w:val="20"/>
    </w:rPr>
  </w:style>
  <w:style w:type="paragraph" w:styleId="DisclaimerText" w:customStyle="1">
    <w:name w:val="Disclaimer Text"/>
    <w:basedOn w:val="BODYTEXTELAA"/>
    <w:link w:val="DisclaimerTextChar"/>
    <w:autoRedefine w:val="1"/>
    <w:semiHidden w:val="1"/>
    <w:qFormat w:val="1"/>
    <w:rsid w:val="00C264C5"/>
    <w:pPr>
      <w:ind w:left="426" w:right="848"/>
    </w:pPr>
    <w:rPr>
      <w:rFonts w:ascii="TheSansB W5 Plain" w:hAnsi="TheSansB W5 Plain"/>
      <w:b w:val="1"/>
    </w:rPr>
  </w:style>
  <w:style w:type="paragraph" w:styleId="Header">
    <w:name w:val="header"/>
    <w:basedOn w:val="Normal"/>
    <w:link w:val="HeaderChar"/>
    <w:uiPriority w:val="99"/>
    <w:unhideWhenUsed w:val="1"/>
    <w:rsid w:val="004B56A8"/>
    <w:pPr>
      <w:tabs>
        <w:tab w:val="center" w:pos="4513"/>
        <w:tab w:val="right" w:pos="9026"/>
      </w:tabs>
    </w:pPr>
  </w:style>
  <w:style w:type="character" w:styleId="HeaderChar" w:customStyle="1">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val="1"/>
    <w:uiPriority w:val="99"/>
    <w:unhideWhenUsed w:val="1"/>
    <w:qFormat w:val="1"/>
    <w:rsid w:val="00236D18"/>
    <w:pPr>
      <w:tabs>
        <w:tab w:val="center" w:pos="4513"/>
        <w:tab w:val="right" w:pos="9026"/>
      </w:tabs>
      <w:spacing w:after="0"/>
    </w:pPr>
    <w:rPr>
      <w:sz w:val="16"/>
    </w:rPr>
  </w:style>
  <w:style w:type="character" w:styleId="FooterChar" w:customStyle="1">
    <w:name w:val="Footer Char"/>
    <w:basedOn w:val="DefaultParagraphFont"/>
    <w:link w:val="Footer"/>
    <w:uiPriority w:val="99"/>
    <w:rsid w:val="00236D18"/>
    <w:rPr>
      <w:rFonts w:ascii="TheSansB W3 Light" w:hAnsi="TheSansB W3 Light"/>
      <w:sz w:val="16"/>
    </w:rPr>
  </w:style>
  <w:style w:type="paragraph" w:styleId="BodyTextBullet1" w:customStyle="1">
    <w:name w:val="Body Text Bullet 1"/>
    <w:basedOn w:val="BODYTEXTELAA"/>
    <w:autoRedefine w:val="1"/>
    <w:qFormat w:val="1"/>
    <w:rsid w:val="002F1335"/>
    <w:pPr>
      <w:numPr>
        <w:numId w:val="11"/>
      </w:numPr>
      <w:spacing w:after="0"/>
      <w:ind w:left="2058" w:hanging="357"/>
      <w:contextualSpacing w:val="1"/>
    </w:pPr>
  </w:style>
  <w:style w:type="paragraph" w:styleId="PolicyStatement" w:customStyle="1">
    <w:name w:val="Policy Statement"/>
    <w:basedOn w:val="Heading1"/>
    <w:autoRedefine w:val="1"/>
    <w:qFormat w:val="1"/>
    <w:rsid w:val="00A95F87"/>
    <w:rPr>
      <w:color w:val="644065"/>
    </w:rPr>
  </w:style>
  <w:style w:type="paragraph" w:styleId="RefertoSourceDefinitionsAttachment" w:customStyle="1">
    <w:name w:val="Refer to Source/Definitions/Attachment"/>
    <w:basedOn w:val="BODYTEXTELAA"/>
    <w:link w:val="RefertoSourceDefinitionsAttachmentChar"/>
    <w:autoRedefine w:val="1"/>
    <w:qFormat w:val="1"/>
    <w:rsid w:val="002B33CE"/>
    <w:rPr>
      <w:rFonts w:ascii="TheSansB W6 SemiBold" w:hAnsi="TheSansB W6 SemiBold"/>
      <w:i w:val="1"/>
      <w:color w:val="ee4158"/>
    </w:rPr>
  </w:style>
  <w:style w:type="paragraph" w:styleId="Procedures" w:customStyle="1">
    <w:name w:val="Procedures"/>
    <w:basedOn w:val="Heading1"/>
    <w:autoRedefine w:val="1"/>
    <w:qFormat w:val="1"/>
    <w:rsid w:val="007B5978"/>
    <w:rPr>
      <w:color w:val="00abbe"/>
    </w:rPr>
  </w:style>
  <w:style w:type="paragraph" w:styleId="WebsiteLink" w:customStyle="1">
    <w:name w:val="Website Link"/>
    <w:basedOn w:val="BODYTEXTELAA"/>
    <w:next w:val="BODYTEXTELAA"/>
    <w:link w:val="WebsiteLinkChar"/>
    <w:autoRedefine w:val="1"/>
    <w:qFormat w:val="1"/>
    <w:rsid w:val="00A95F87"/>
    <w:rPr>
      <w:rFonts w:ascii="TheSansB W5 Plain" w:hAnsi="TheSansB W5 Plain"/>
      <w:color w:val="00abbe"/>
    </w:rPr>
  </w:style>
  <w:style w:type="character" w:styleId="Hyperlink">
    <w:name w:val="Hyperlink"/>
    <w:basedOn w:val="DefaultParagraphFont"/>
    <w:uiPriority w:val="99"/>
    <w:unhideWhenUsed w:val="1"/>
    <w:qFormat w:val="1"/>
    <w:rsid w:val="00A95F87"/>
    <w:rPr>
      <w:color w:val="00abbe"/>
      <w:u w:val="single"/>
    </w:rPr>
  </w:style>
  <w:style w:type="character" w:styleId="UnresolvedMention">
    <w:name w:val="Unresolved Mention"/>
    <w:basedOn w:val="DefaultParagraphFont"/>
    <w:uiPriority w:val="99"/>
    <w:semiHidden w:val="1"/>
    <w:unhideWhenUsed w:val="1"/>
    <w:rsid w:val="00A95F87"/>
    <w:rPr>
      <w:color w:val="605e5c"/>
      <w:shd w:color="auto" w:fill="e1dfdd" w:val="clear"/>
    </w:rPr>
  </w:style>
  <w:style w:type="paragraph" w:styleId="Responsibilities" w:customStyle="1">
    <w:name w:val="Responsibilities"/>
    <w:basedOn w:val="Heading1"/>
    <w:autoRedefine w:val="1"/>
    <w:qFormat w:val="1"/>
    <w:rsid w:val="00DA50F1"/>
    <w:pPr>
      <w:framePr w:lines="0" w:hSpace="180" w:wrap="around" w:hAnchor="page" w:vAnchor="text"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TheSansB W6 SemiBold" w:hAnsi="TheSansB W6 SemiBold"/>
        <w:b w:val="1"/>
        <w:color w:val="b6bd37"/>
        <w:sz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TableHeading" w:customStyle="1">
    <w:name w:val="Table Heading"/>
    <w:basedOn w:val="BODYTEXTELAA"/>
    <w:autoRedefine w:val="1"/>
    <w:qFormat w:val="1"/>
    <w:rsid w:val="006540D2"/>
    <w:pPr>
      <w:spacing w:after="40" w:before="40"/>
      <w:ind w:left="0"/>
    </w:pPr>
    <w:rPr>
      <w:rFonts w:ascii="TheSansB W6 SemiBold" w:hAnsi="TheSansB W6 SemiBold"/>
      <w:b w:val="1"/>
      <w:color w:val="b6bd37"/>
    </w:rPr>
  </w:style>
  <w:style w:type="paragraph" w:styleId="TableAttachmentTextBullet1" w:customStyle="1">
    <w:name w:val="Table/Attachment Text Bullet 1"/>
    <w:basedOn w:val="Normal"/>
    <w:autoRedefine w:val="1"/>
    <w:qFormat w:val="1"/>
    <w:rsid w:val="0061751D"/>
    <w:pPr>
      <w:numPr>
        <w:numId w:val="8"/>
      </w:numPr>
      <w:spacing w:after="0"/>
      <w:contextualSpacing w:val="1"/>
    </w:pPr>
  </w:style>
  <w:style w:type="character" w:styleId="PlaceholderText">
    <w:name w:val="Placeholder Text"/>
    <w:basedOn w:val="DefaultParagraphFont"/>
    <w:uiPriority w:val="99"/>
    <w:semiHidden w:val="1"/>
    <w:rsid w:val="00F359D9"/>
    <w:rPr>
      <w:color w:val="808080"/>
    </w:rPr>
  </w:style>
  <w:style w:type="paragraph" w:styleId="Disclaimervolunteersstudents" w:customStyle="1">
    <w:name w:val="Disclaimer volunteers students"/>
    <w:basedOn w:val="DisclaimerText"/>
    <w:autoRedefine w:val="1"/>
    <w:qFormat w:val="1"/>
    <w:rsid w:val="00B32941"/>
    <w:pPr>
      <w:ind w:left="2160" w:right="0"/>
      <w:jc w:val="both"/>
    </w:pPr>
  </w:style>
  <w:style w:type="paragraph" w:styleId="BackgroundandLegislation" w:customStyle="1">
    <w:name w:val="Background and Legislation"/>
    <w:basedOn w:val="Heading1"/>
    <w:autoRedefine w:val="1"/>
    <w:qFormat w:val="1"/>
    <w:rsid w:val="00910916"/>
    <w:rPr>
      <w:color w:val="548dd4" w:themeColor="text2" w:themeTint="000099"/>
    </w:rPr>
  </w:style>
  <w:style w:type="paragraph" w:styleId="Definitions" w:customStyle="1">
    <w:name w:val="Definitions"/>
    <w:basedOn w:val="Heading1"/>
    <w:autoRedefine w:val="1"/>
    <w:qFormat w:val="1"/>
    <w:rsid w:val="007B399F"/>
    <w:rPr>
      <w:color w:val="dcbe22"/>
    </w:rPr>
  </w:style>
  <w:style w:type="paragraph" w:styleId="SourcesandRelatedPolicies" w:customStyle="1">
    <w:name w:val="Sources and Related Policies"/>
    <w:basedOn w:val="Heading1"/>
    <w:autoRedefine w:val="1"/>
    <w:qFormat w:val="1"/>
    <w:rsid w:val="007B399F"/>
    <w:rPr>
      <w:color w:val="f5917b"/>
    </w:rPr>
  </w:style>
  <w:style w:type="paragraph" w:styleId="Evaluation" w:customStyle="1">
    <w:name w:val="Evaluation"/>
    <w:basedOn w:val="Heading1"/>
    <w:autoRedefine w:val="1"/>
    <w:qFormat w:val="1"/>
    <w:rsid w:val="007B399F"/>
    <w:rPr>
      <w:color w:val="dcbe22"/>
    </w:rPr>
  </w:style>
  <w:style w:type="paragraph" w:styleId="AttachmentsPolicy" w:customStyle="1">
    <w:name w:val="Attachments Policy"/>
    <w:basedOn w:val="Heading1"/>
    <w:autoRedefine w:val="1"/>
    <w:qFormat w:val="1"/>
    <w:rsid w:val="007B399F"/>
    <w:rPr>
      <w:color w:val="107cbf"/>
    </w:rPr>
  </w:style>
  <w:style w:type="paragraph" w:styleId="Authorisation" w:customStyle="1">
    <w:name w:val="Authorisation"/>
    <w:basedOn w:val="Heading1"/>
    <w:autoRedefine w:val="1"/>
    <w:qFormat w:val="1"/>
    <w:rsid w:val="007B399F"/>
    <w:rPr>
      <w:color w:val="808080"/>
    </w:rPr>
  </w:style>
  <w:style w:type="character" w:styleId="BODYTEXTELAAChar" w:customStyle="1">
    <w:name w:val="BODY TEXT ELAA Char"/>
    <w:basedOn w:val="DefaultParagraphFont"/>
    <w:link w:val="BODYTEXTELAA"/>
    <w:rsid w:val="00502982"/>
    <w:rPr>
      <w:rFonts w:ascii="TheSansB W3 Light" w:hAnsi="TheSansB W3 Light"/>
      <w:sz w:val="20"/>
      <w:szCs w:val="24"/>
    </w:rPr>
  </w:style>
  <w:style w:type="character" w:styleId="RefertoSourceDefinitionsAttachmentChar" w:customStyle="1">
    <w:name w:val="Refer to Source/Definitions/Attachment Char"/>
    <w:basedOn w:val="BODYTEXTELAAChar"/>
    <w:link w:val="RefertoSourceDefinitionsAttachment"/>
    <w:rsid w:val="002B33CE"/>
    <w:rPr>
      <w:rFonts w:ascii="TheSansB W6 SemiBold" w:hAnsi="TheSansB W6 SemiBold"/>
      <w:i w:val="1"/>
      <w:color w:val="ee4158"/>
      <w:sz w:val="20"/>
      <w:szCs w:val="24"/>
    </w:rPr>
  </w:style>
  <w:style w:type="character" w:styleId="WebsiteLinkChar" w:customStyle="1">
    <w:name w:val="Website Link Char"/>
    <w:basedOn w:val="BODYTEXTELAAChar"/>
    <w:link w:val="WebsiteLink"/>
    <w:rsid w:val="007B399F"/>
    <w:rPr>
      <w:rFonts w:ascii="TheSansB W5 Plain" w:hAnsi="TheSansB W5 Plain"/>
      <w:color w:val="00abbe"/>
      <w:sz w:val="20"/>
      <w:szCs w:val="24"/>
    </w:rPr>
  </w:style>
  <w:style w:type="paragraph" w:styleId="PURPOSE" w:customStyle="1">
    <w:name w:val="PURPOSE"/>
    <w:basedOn w:val="Heading1"/>
    <w:link w:val="PURPOSEChar"/>
    <w:qFormat w:val="1"/>
    <w:rsid w:val="00794663"/>
  </w:style>
  <w:style w:type="paragraph" w:styleId="TopDiscliamer" w:customStyle="1">
    <w:name w:val="Top Discliamer"/>
    <w:basedOn w:val="DisclaimerText"/>
    <w:link w:val="TopDiscliamerChar"/>
    <w:autoRedefine w:val="1"/>
    <w:qFormat w:val="1"/>
    <w:rsid w:val="00692377"/>
    <w:pPr>
      <w:ind w:left="1304" w:right="567"/>
      <w:jc w:val="both"/>
    </w:pPr>
  </w:style>
  <w:style w:type="paragraph" w:styleId="RegulationLaw" w:customStyle="1">
    <w:name w:val="Regulation/Law"/>
    <w:basedOn w:val="RefertoSourceDefinitionsAttachment"/>
    <w:link w:val="RegulationLawChar"/>
    <w:autoRedefine w:val="1"/>
    <w:qFormat w:val="1"/>
    <w:rsid w:val="00910916"/>
    <w:rPr>
      <w:color w:val="548dd4" w:themeColor="text2" w:themeTint="000099"/>
    </w:rPr>
  </w:style>
  <w:style w:type="character" w:styleId="CommentReference">
    <w:name w:val="annotation reference"/>
    <w:basedOn w:val="DefaultParagraphFont"/>
    <w:uiPriority w:val="99"/>
    <w:semiHidden w:val="1"/>
    <w:unhideWhenUsed w:val="1"/>
    <w:rsid w:val="000F68D2"/>
    <w:rPr>
      <w:sz w:val="16"/>
      <w:szCs w:val="16"/>
    </w:rPr>
  </w:style>
  <w:style w:type="character" w:styleId="PURPOSEChar" w:customStyle="1">
    <w:name w:val="PURPOSE Char"/>
    <w:basedOn w:val="Heading1Char"/>
    <w:link w:val="PURPOSE"/>
    <w:rsid w:val="00794663"/>
    <w:rPr>
      <w:rFonts w:ascii="Juhl" w:hAnsi="Juhl" w:cstheme="majorBidi" w:eastAsiaTheme="majorEastAsia"/>
      <w:b w:val="1"/>
      <w:bCs w:val="1"/>
      <w:caps w:val="1"/>
      <w:color w:val="ee4158"/>
      <w:sz w:val="24"/>
      <w:szCs w:val="28"/>
    </w:rPr>
  </w:style>
  <w:style w:type="paragraph" w:styleId="CommentText">
    <w:name w:val="annotation text"/>
    <w:basedOn w:val="Normal"/>
    <w:link w:val="CommentTextChar"/>
    <w:uiPriority w:val="99"/>
    <w:semiHidden w:val="1"/>
    <w:unhideWhenUsed w:val="1"/>
    <w:rsid w:val="000F68D2"/>
    <w:rPr>
      <w:szCs w:val="20"/>
    </w:rPr>
  </w:style>
  <w:style w:type="character" w:styleId="CommentTextChar" w:customStyle="1">
    <w:name w:val="Comment Text Char"/>
    <w:basedOn w:val="DefaultParagraphFont"/>
    <w:link w:val="CommentText"/>
    <w:uiPriority w:val="99"/>
    <w:semiHidden w:val="1"/>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val="1"/>
    <w:unhideWhenUsed w:val="1"/>
    <w:rsid w:val="000F68D2"/>
    <w:rPr>
      <w:b w:val="1"/>
      <w:bCs w:val="1"/>
    </w:rPr>
  </w:style>
  <w:style w:type="character" w:styleId="CommentSubjectChar" w:customStyle="1">
    <w:name w:val="Comment Subject Char"/>
    <w:basedOn w:val="CommentTextChar"/>
    <w:link w:val="CommentSubject"/>
    <w:uiPriority w:val="99"/>
    <w:semiHidden w:val="1"/>
    <w:rsid w:val="000F68D2"/>
    <w:rPr>
      <w:rFonts w:ascii="TheSansB W3 Light" w:hAnsi="TheSansB W3 Light"/>
      <w:b w:val="1"/>
      <w:bCs w:val="1"/>
      <w:sz w:val="20"/>
      <w:szCs w:val="20"/>
    </w:rPr>
  </w:style>
  <w:style w:type="paragraph" w:styleId="BalloonText">
    <w:name w:val="Balloon Text"/>
    <w:basedOn w:val="Normal"/>
    <w:link w:val="BalloonTextChar"/>
    <w:uiPriority w:val="99"/>
    <w:semiHidden w:val="1"/>
    <w:unhideWhenUsed w:val="1"/>
    <w:rsid w:val="002B33C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33CE"/>
    <w:rPr>
      <w:rFonts w:ascii="Segoe UI" w:cs="Segoe UI" w:hAnsi="Segoe UI"/>
      <w:sz w:val="18"/>
      <w:szCs w:val="18"/>
    </w:rPr>
  </w:style>
  <w:style w:type="character" w:styleId="RegulationLawChar" w:customStyle="1">
    <w:name w:val="Regulation/Law Char"/>
    <w:basedOn w:val="RefertoSourceDefinitionsAttachmentChar"/>
    <w:link w:val="RegulationLaw"/>
    <w:rsid w:val="00910916"/>
    <w:rPr>
      <w:rFonts w:ascii="TheSansB W6 SemiBold" w:hAnsi="TheSansB W6 SemiBold"/>
      <w:i w:val="1"/>
      <w:color w:val="548dd4" w:themeColor="text2" w:themeTint="000099"/>
      <w:sz w:val="20"/>
      <w:szCs w:val="24"/>
    </w:rPr>
  </w:style>
  <w:style w:type="paragraph" w:styleId="AttachmentsAttachments" w:customStyle="1">
    <w:name w:val="Attachments Attachments"/>
    <w:basedOn w:val="AttachmentsPolicy"/>
    <w:autoRedefine w:val="1"/>
    <w:qFormat w:val="1"/>
    <w:rsid w:val="00236D18"/>
    <w:pPr>
      <w:spacing w:after="240"/>
      <w:ind w:left="0"/>
    </w:pPr>
  </w:style>
  <w:style w:type="paragraph" w:styleId="DisclaimerAttachments" w:customStyle="1">
    <w:name w:val="Disclaimer Attachments"/>
    <w:basedOn w:val="DisclaimerText"/>
    <w:autoRedefine w:val="1"/>
    <w:semiHidden w:val="1"/>
    <w:qFormat w:val="1"/>
    <w:rsid w:val="00236D18"/>
    <w:pPr>
      <w:ind w:left="0"/>
    </w:pPr>
  </w:style>
  <w:style w:type="paragraph" w:styleId="AttachmentsHeading2" w:customStyle="1">
    <w:name w:val="Attachments Heading 2"/>
    <w:basedOn w:val="Heading2"/>
    <w:next w:val="Normal"/>
    <w:autoRedefine w:val="1"/>
    <w:qFormat w:val="1"/>
    <w:rsid w:val="003D0936"/>
    <w:pPr>
      <w:ind w:left="0"/>
    </w:pPr>
    <w:rPr>
      <w:caps w:val="0"/>
    </w:rPr>
  </w:style>
  <w:style w:type="paragraph" w:styleId="TableAttachmentTextBullet2" w:customStyle="1">
    <w:name w:val="Table/Attachment Text Bullet 2"/>
    <w:basedOn w:val="TableAttachmentTextBullet1"/>
    <w:autoRedefine w:val="1"/>
    <w:qFormat w:val="1"/>
    <w:rsid w:val="00236D18"/>
    <w:pPr>
      <w:numPr>
        <w:ilvl w:val="1"/>
      </w:numPr>
    </w:pPr>
  </w:style>
  <w:style w:type="paragraph" w:styleId="TableAttachmentTextBullet3" w:customStyle="1">
    <w:name w:val="Table/Attachment Text Bullet 3"/>
    <w:basedOn w:val="TableAttachmentTextBullet2"/>
    <w:autoRedefine w:val="1"/>
    <w:qFormat w:val="1"/>
    <w:rsid w:val="00236D18"/>
    <w:pPr>
      <w:numPr>
        <w:ilvl w:val="2"/>
      </w:numPr>
    </w:pPr>
  </w:style>
  <w:style w:type="paragraph" w:styleId="BodyTextBullet2" w:customStyle="1">
    <w:name w:val="Body Text Bullet 2"/>
    <w:basedOn w:val="BodyTextBullet1"/>
    <w:autoRedefine w:val="1"/>
    <w:qFormat w:val="1"/>
    <w:rsid w:val="000C5FAE"/>
    <w:pPr>
      <w:numPr>
        <w:ilvl w:val="1"/>
      </w:numPr>
      <w:ind w:left="2415" w:hanging="357"/>
    </w:pPr>
  </w:style>
  <w:style w:type="paragraph" w:styleId="BodyTextBullet3" w:customStyle="1">
    <w:name w:val="Body Text Bullet 3"/>
    <w:basedOn w:val="BodyTextBullet2"/>
    <w:autoRedefine w:val="1"/>
    <w:qFormat w:val="1"/>
    <w:rsid w:val="000C5FAE"/>
    <w:pPr>
      <w:numPr>
        <w:ilvl w:val="2"/>
      </w:numPr>
      <w:ind w:left="2772" w:hanging="357"/>
    </w:pPr>
  </w:style>
  <w:style w:type="numbering" w:styleId="TableAttachment" w:customStyle="1">
    <w:name w:val="Table/Attachment"/>
    <w:uiPriority w:val="99"/>
    <w:rsid w:val="000C5FAE"/>
    <w:pPr>
      <w:numPr>
        <w:numId w:val="7"/>
      </w:numPr>
    </w:pPr>
  </w:style>
  <w:style w:type="numbering" w:styleId="BodyList" w:customStyle="1">
    <w:name w:val="Body List"/>
    <w:uiPriority w:val="99"/>
    <w:rsid w:val="000C5FAE"/>
    <w:pPr>
      <w:numPr>
        <w:numId w:val="11"/>
      </w:numPr>
    </w:pPr>
  </w:style>
  <w:style w:type="character" w:styleId="FollowedHyperlink">
    <w:name w:val="FollowedHyperlink"/>
    <w:basedOn w:val="DefaultParagraphFont"/>
    <w:uiPriority w:val="99"/>
    <w:semiHidden w:val="1"/>
    <w:unhideWhenUsed w:val="1"/>
    <w:rsid w:val="00C94FB0"/>
    <w:rPr>
      <w:color w:val="a40084" w:themeColor="followedHyperlink"/>
      <w:u w:val="single"/>
    </w:rPr>
  </w:style>
  <w:style w:type="paragraph" w:styleId="Disclaimer" w:customStyle="1">
    <w:name w:val="Disclaimer"/>
    <w:basedOn w:val="Normal"/>
    <w:link w:val="DisclaimerChar"/>
    <w:semiHidden w:val="1"/>
    <w:qFormat w:val="1"/>
    <w:rsid w:val="00A24295"/>
    <w:pPr>
      <w:jc w:val="both"/>
    </w:pPr>
    <w:rPr>
      <w:b w:val="1"/>
    </w:rPr>
  </w:style>
  <w:style w:type="character" w:styleId="DisclaimerTextChar" w:customStyle="1">
    <w:name w:val="Disclaimer Text Char"/>
    <w:basedOn w:val="BODYTEXTELAAChar"/>
    <w:link w:val="DisclaimerText"/>
    <w:semiHidden w:val="1"/>
    <w:rsid w:val="009E216E"/>
    <w:rPr>
      <w:rFonts w:ascii="TheSansB W5 Plain" w:hAnsi="TheSansB W5 Plain"/>
      <w:b w:val="1"/>
      <w:sz w:val="20"/>
      <w:szCs w:val="24"/>
    </w:rPr>
  </w:style>
  <w:style w:type="character" w:styleId="DisclaimerChar" w:customStyle="1">
    <w:name w:val="Disclaimer Char"/>
    <w:basedOn w:val="DefaultParagraphFont"/>
    <w:link w:val="Disclaimer"/>
    <w:semiHidden w:val="1"/>
    <w:rsid w:val="00A24295"/>
    <w:rPr>
      <w:rFonts w:ascii="TheSansB W3 Light" w:hAnsi="TheSansB W3 Light"/>
      <w:b w:val="1"/>
      <w:sz w:val="20"/>
    </w:rPr>
  </w:style>
  <w:style w:type="character" w:styleId="TopDiscliamerChar" w:customStyle="1">
    <w:name w:val="Top Discliamer Char"/>
    <w:basedOn w:val="DisclaimerTextChar"/>
    <w:link w:val="TopDiscliamer"/>
    <w:rsid w:val="00692377"/>
    <w:rPr>
      <w:rFonts w:ascii="TheSansB W5 Plain" w:hAnsi="TheSansB W5 Plain"/>
      <w:b w:val="1"/>
      <w:sz w:val="20"/>
      <w:szCs w:val="24"/>
    </w:rPr>
  </w:style>
  <w:style w:type="paragraph" w:styleId="PolicyName" w:customStyle="1">
    <w:name w:val="Policy Name"/>
    <w:basedOn w:val="RefertoSourceDefinitionsAttachment"/>
    <w:link w:val="PolicyNameChar"/>
    <w:qFormat w:val="1"/>
    <w:rsid w:val="00074719"/>
    <w:rPr>
      <w:iCs w:val="1"/>
      <w:color w:val="693a77" w:themeColor="accent4"/>
    </w:rPr>
  </w:style>
  <w:style w:type="character" w:styleId="PolicyNameChar" w:customStyle="1">
    <w:name w:val="Policy Name Char"/>
    <w:basedOn w:val="RefertoSourceDefinitionsAttachmentChar"/>
    <w:link w:val="PolicyName"/>
    <w:rsid w:val="00074719"/>
    <w:rPr>
      <w:rFonts w:ascii="TheSansB W6 SemiBold" w:hAnsi="TheSansB W6 SemiBold"/>
      <w:i w:val="1"/>
      <w:iCs w:val="1"/>
      <w:color w:val="693a77" w:themeColor="accent4"/>
      <w:sz w:val="20"/>
      <w:szCs w:val="24"/>
    </w:rPr>
  </w:style>
  <w:style w:type="table" w:styleId="TableGrid1" w:customStyle="1">
    <w:name w:val="Table Grid1"/>
    <w:basedOn w:val="TableNormal"/>
    <w:next w:val="TableGrid"/>
    <w:uiPriority w:val="59"/>
    <w:rsid w:val="001418D3"/>
    <w:pPr>
      <w:spacing w:after="0" w:line="240" w:lineRule="auto"/>
    </w:pPr>
    <w:tblPr>
      <w:tblInd w:w="0.0" w:type="nil"/>
      <w:tblBorders>
        <w:top w:color="b6bd37" w:space="0" w:sz="4" w:val="single"/>
        <w:left w:color="b6bd37" w:space="0" w:sz="4" w:val="single"/>
        <w:bottom w:color="b6bd37" w:space="0" w:sz="4" w:val="single"/>
        <w:right w:color="b6bd37" w:space="0" w:sz="4" w:val="single"/>
        <w:insideH w:color="b6bd37" w:space="0" w:sz="4" w:val="single"/>
        <w:insideV w:color="b6bd37" w:space="0" w:sz="4" w:val="single"/>
      </w:tblBorders>
    </w:tblPr>
    <w:tblStylePr w:type="firstRow">
      <w:rPr>
        <w:rFonts w:ascii="TheSansB W6 SemiBold" w:hAnsi="TheSansB W6 SemiBold" w:hint="default"/>
        <w:b w:val="1"/>
        <w:color w:val="b6bd37"/>
        <w:sz w:val="20"/>
        <w:szCs w:val="20"/>
      </w:rPr>
      <w:tbl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l2br w:space="0" w:sz="0" w:val="nil"/>
          <w:tr2bl w:space="0" w:sz="0" w:val="nil"/>
        </w:tcBorders>
      </w:tcPr>
    </w:tblStylePr>
  </w:style>
  <w:style w:type="paragraph" w:styleId="GreenTableHeadings" w:customStyle="1">
    <w:name w:val="Green Table Headings"/>
    <w:basedOn w:val="BODYTEXTELAA"/>
    <w:link w:val="GreenTableHeadingsChar"/>
    <w:qFormat w:val="1"/>
    <w:rsid w:val="00DA50F1"/>
    <w:pPr>
      <w:framePr w:lines="0" w:hSpace="180" w:wrap="around" w:hAnchor="page" w:vAnchor="text" w:x="2139" w:y="69"/>
      <w:ind w:left="113" w:right="113"/>
    </w:pPr>
    <w:rPr>
      <w:b w:val="1"/>
      <w:color w:val="000000" w:themeColor="text1"/>
    </w:rPr>
  </w:style>
  <w:style w:type="character" w:styleId="GreenTableHeadingsChar" w:customStyle="1">
    <w:name w:val="Green Table Headings Char"/>
    <w:basedOn w:val="BODYTEXTELAAChar"/>
    <w:link w:val="GreenTableHeadings"/>
    <w:rsid w:val="00DA50F1"/>
    <w:rPr>
      <w:rFonts w:ascii="TheSansB W3 Light" w:hAnsi="TheSansB W3 Light"/>
      <w:b w:val="1"/>
      <w:color w:val="000000" w:themeColor="text1"/>
      <w:sz w:val="20"/>
      <w:szCs w:val="24"/>
    </w:rPr>
  </w:style>
  <w:style w:type="paragraph" w:styleId="Style2" w:customStyle="1">
    <w:name w:val="Style2"/>
    <w:basedOn w:val="RegulationLaw"/>
    <w:link w:val="Style2Char"/>
    <w:qFormat w:val="1"/>
    <w:rsid w:val="007C0C35"/>
    <w:pPr>
      <w:numPr>
        <w:numId w:val="12"/>
      </w:numPr>
    </w:pPr>
  </w:style>
  <w:style w:type="character" w:styleId="Style2Char" w:customStyle="1">
    <w:name w:val="Style2 Char"/>
    <w:basedOn w:val="RegulationLawChar"/>
    <w:link w:val="Style2"/>
    <w:rsid w:val="007C0C35"/>
    <w:rPr>
      <w:rFonts w:ascii="TheSansB W6 SemiBold" w:hAnsi="TheSansB W6 SemiBold"/>
      <w:i w:val="1"/>
      <w:color w:val="548dd4" w:themeColor="text2" w:themeTint="000099"/>
      <w:sz w:val="20"/>
      <w:szCs w:val="24"/>
    </w:rPr>
  </w:style>
  <w:style w:type="paragraph" w:styleId="Tick" w:customStyle="1">
    <w:name w:val="Tick"/>
    <w:basedOn w:val="BODYTEXTELAA"/>
    <w:link w:val="TickChar"/>
    <w:qFormat w:val="1"/>
    <w:rsid w:val="00EA3446"/>
    <w:pPr>
      <w:framePr w:lines="0" w:hSpace="180" w:wrap="around" w:hAnchor="page" w:vAnchor="text" w:x="2139" w:y="69"/>
      <w:ind w:left="0"/>
      <w:jc w:val="center"/>
    </w:pPr>
  </w:style>
  <w:style w:type="character" w:styleId="TickChar" w:customStyle="1">
    <w:name w:val="Tick Char"/>
    <w:basedOn w:val="BODYTEXTELAAChar"/>
    <w:link w:val="Tick"/>
    <w:rsid w:val="00EA3446"/>
    <w:rPr>
      <w:rFonts w:ascii="TheSansB W3 Light" w:hAnsi="TheSansB W3 Light"/>
      <w:sz w:val="20"/>
      <w:szCs w:val="24"/>
    </w:rPr>
  </w:style>
  <w:style w:type="paragraph" w:styleId="Revision">
    <w:name w:val="Revision"/>
    <w:hidden w:val="1"/>
    <w:uiPriority w:val="99"/>
    <w:semiHidden w:val="1"/>
    <w:rsid w:val="000241A2"/>
    <w:pPr>
      <w:spacing w:after="0" w:line="240" w:lineRule="auto"/>
    </w:pPr>
    <w:rPr>
      <w:rFonts w:ascii="TheSansB W3 Light" w:hAnsi="TheSansB W3 Light"/>
      <w:sz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rFonts w:ascii="TheSansB W6 SemiBold" w:cs="TheSansB W6 SemiBold" w:eastAsia="TheSansB W6 SemiBold" w:hAnsi="TheSansB W6 SemiBold"/>
        <w:b w:val="1"/>
        <w:color w:val="b6bd37"/>
        <w:sz w:val="20"/>
        <w:szCs w:val="20"/>
      </w:r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Row">
      <w:rPr>
        <w:rFonts w:ascii="TheSansB W6 SemiBold" w:cs="TheSansB W6 SemiBold" w:eastAsia="TheSansB W6 SemiBold" w:hAnsi="TheSansB W6 SemiBold"/>
        <w:b w:val="1"/>
        <w:color w:val="b6bd37"/>
        <w:sz w:val="20"/>
        <w:szCs w:val="20"/>
      </w:rPr>
      <w:tcPr>
        <w:tcBorders>
          <w:top w:color="b6bd37" w:space="0" w:sz="4" w:val="single"/>
          <w:left w:color="b6bd37" w:space="0" w:sz="4" w:val="single"/>
          <w:bottom w:color="b6bd37" w:space="0" w:sz="4" w:val="single"/>
          <w:right w:color="b6bd37" w:space="0" w:sz="4" w:val="single"/>
          <w:insideH w:color="b6bd37" w:space="0" w:sz="4" w:val="single"/>
          <w:insideV w:color="b6bd37"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elaa.org.au" TargetMode="External"/><Relationship Id="rId22" Type="http://schemas.openxmlformats.org/officeDocument/2006/relationships/hyperlink" Target="https://assets.ombudsman.vic.gov.au/assets/Best-Practice-Guides/Complaints-Good-Practice-Guide-for-Public-Sector-Agencies.pdf?mtime=20191217165914" TargetMode="External"/><Relationship Id="rId21" Type="http://schemas.openxmlformats.org/officeDocument/2006/relationships/hyperlink" Target="https://www.education.vic.gov.au/Pages/default.aspx" TargetMode="External"/><Relationship Id="rId24" Type="http://schemas.openxmlformats.org/officeDocument/2006/relationships/image" Target="media/image12.png"/><Relationship Id="rId23" Type="http://schemas.openxmlformats.org/officeDocument/2006/relationships/image" Target="media/image1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26" Type="http://schemas.openxmlformats.org/officeDocument/2006/relationships/image" Target="media/image1.png"/><Relationship Id="rId25" Type="http://schemas.openxmlformats.org/officeDocument/2006/relationships/image" Target="media/image6.png"/><Relationship Id="rId28" Type="http://schemas.openxmlformats.org/officeDocument/2006/relationships/image" Target="media/image8.png"/><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image" Target="media/image7.png"/><Relationship Id="rId8" Type="http://schemas.openxmlformats.org/officeDocument/2006/relationships/image" Target="media/image16.png"/><Relationship Id="rId31" Type="http://schemas.openxmlformats.org/officeDocument/2006/relationships/footer" Target="footer2.xml"/><Relationship Id="rId30" Type="http://schemas.openxmlformats.org/officeDocument/2006/relationships/header" Target="header1.xml"/><Relationship Id="rId11" Type="http://schemas.openxmlformats.org/officeDocument/2006/relationships/image" Target="media/image5.png"/><Relationship Id="rId33" Type="http://schemas.openxmlformats.org/officeDocument/2006/relationships/header" Target="header3.xml"/><Relationship Id="rId10" Type="http://schemas.openxmlformats.org/officeDocument/2006/relationships/image" Target="media/image18.png"/><Relationship Id="rId32" Type="http://schemas.openxmlformats.org/officeDocument/2006/relationships/footer" Target="footer1.xml"/><Relationship Id="rId13" Type="http://schemas.openxmlformats.org/officeDocument/2006/relationships/image" Target="media/image11.png"/><Relationship Id="rId12" Type="http://schemas.openxmlformats.org/officeDocument/2006/relationships/image" Target="media/image17.png"/><Relationship Id="rId15" Type="http://schemas.openxmlformats.org/officeDocument/2006/relationships/image" Target="media/image10.png"/><Relationship Id="rId14" Type="http://schemas.openxmlformats.org/officeDocument/2006/relationships/image" Target="media/image3.png"/><Relationship Id="rId17" Type="http://schemas.openxmlformats.org/officeDocument/2006/relationships/hyperlink" Target="https://www.acecqa.gov.au/" TargetMode="External"/><Relationship Id="rId16" Type="http://schemas.openxmlformats.org/officeDocument/2006/relationships/image" Target="media/image4.png"/><Relationship Id="rId19" Type="http://schemas.openxmlformats.org/officeDocument/2006/relationships/hyperlink" Target="https://www.education.vic.gov.au/Pages/default.aspx" TargetMode="External"/><Relationship Id="rId18" Type="http://schemas.openxmlformats.org/officeDocument/2006/relationships/hyperlink" Target="https://www.ombudsman.gov.au/publications/better-practice-guid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3iYecA2/NdePBwkVrMdns8q8Gw==">CgMxLjAyDmguYTB1dGdxNnNodG1oMg5oLnUwOHkwYzNxenVkYTIIaC5namRneHMyCWguMzBqMHpsbDIJaC4xZm9iOXRlMgloLjN6bnlzaDcyCWguMmV0OTJwMDIOaC5rMGliNG8zOWkxcHc4AHIhMWw2WF9jMUN6Nno3Q2h1WmtoRGQ1azk2NXFUdUtzeEg2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2022-02-09T17:41:00Z</dcterms:created>
  <dc:creator>ELAA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81200.0</vt:r8>
  </property>
</Properties>
</file>